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9F" w:rsidRPr="003C77E7" w:rsidRDefault="00084B9F" w:rsidP="003C77E7">
      <w:pPr>
        <w:ind w:firstLine="1469"/>
        <w:rPr>
          <w:rFonts w:cs="Times New Roman"/>
        </w:rPr>
      </w:pPr>
      <w:r w:rsidRPr="003C77E7">
        <w:rPr>
          <w:rFonts w:cs="Times New Roman"/>
        </w:rPr>
        <w:t>Приложение №3</w:t>
      </w:r>
      <w:r w:rsidR="00A157B4" w:rsidRPr="003C77E7">
        <w:rPr>
          <w:rFonts w:cs="Times New Roman"/>
        </w:rPr>
        <w:t xml:space="preserve"> к закупочной </w:t>
      </w:r>
      <w:proofErr w:type="spellStart"/>
      <w:r w:rsidR="00A157B4" w:rsidRPr="003C77E7">
        <w:rPr>
          <w:rFonts w:cs="Times New Roman"/>
        </w:rPr>
        <w:t>документации_</w:t>
      </w:r>
      <w:r w:rsidRPr="003C77E7">
        <w:rPr>
          <w:rFonts w:cs="Times New Roman"/>
        </w:rPr>
        <w:t>Техническое</w:t>
      </w:r>
      <w:proofErr w:type="spellEnd"/>
      <w:r w:rsidRPr="003C77E7">
        <w:rPr>
          <w:rFonts w:cs="Times New Roman"/>
        </w:rPr>
        <w:t xml:space="preserve"> задание</w:t>
      </w:r>
    </w:p>
    <w:p w:rsidR="001B641E" w:rsidRPr="003C77E7" w:rsidRDefault="001B641E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154" w:rsidRDefault="00AC3154" w:rsidP="00037A4F">
      <w:pPr>
        <w:pStyle w:val="Standard"/>
        <w:spacing w:after="0" w:line="240" w:lineRule="auto"/>
        <w:ind w:left="-49" w:right="567" w:hanging="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77E7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37A4F" w:rsidRDefault="00037A4F" w:rsidP="00037A4F">
      <w:pPr>
        <w:pStyle w:val="Standard"/>
        <w:spacing w:after="0" w:line="240" w:lineRule="auto"/>
        <w:ind w:left="-49" w:right="567" w:hanging="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A4F" w:rsidRPr="00877B2B" w:rsidRDefault="00037A4F" w:rsidP="00037A4F">
      <w:pPr>
        <w:jc w:val="both"/>
        <w:rPr>
          <w:rFonts w:cs="Times New Roman"/>
        </w:rPr>
      </w:pPr>
      <w:r w:rsidRPr="00877B2B">
        <w:rPr>
          <w:rFonts w:cs="Times New Roman"/>
          <w:b/>
        </w:rPr>
        <w:t>1.</w:t>
      </w:r>
      <w:r w:rsidRPr="00877B2B">
        <w:rPr>
          <w:rFonts w:cs="Times New Roman"/>
        </w:rPr>
        <w:t xml:space="preserve"> </w:t>
      </w:r>
      <w:r w:rsidRPr="00877B2B">
        <w:rPr>
          <w:rStyle w:val="-30"/>
          <w:b/>
          <w:sz w:val="24"/>
        </w:rPr>
        <w:t>Наименование МТР</w:t>
      </w:r>
      <w:r w:rsidRPr="00877B2B">
        <w:rPr>
          <w:rFonts w:cs="Times New Roman"/>
          <w:b/>
        </w:rPr>
        <w:t>, работ, услуг:</w:t>
      </w:r>
      <w:r w:rsidRPr="00877B2B">
        <w:rPr>
          <w:rFonts w:cs="Times New Roman"/>
        </w:rPr>
        <w:t xml:space="preserve"> </w:t>
      </w:r>
      <w:r w:rsidRPr="00EB4446">
        <w:rPr>
          <w:rFonts w:cs="Times New Roman"/>
        </w:rPr>
        <w:t xml:space="preserve">Поставка системы прецизионной </w:t>
      </w:r>
      <w:r>
        <w:rPr>
          <w:rFonts w:cs="Times New Roman"/>
        </w:rPr>
        <w:t xml:space="preserve">лазерной </w:t>
      </w:r>
      <w:proofErr w:type="spellStart"/>
      <w:r>
        <w:rPr>
          <w:rFonts w:cs="Times New Roman"/>
        </w:rPr>
        <w:t>микрообработки</w:t>
      </w:r>
      <w:proofErr w:type="spellEnd"/>
      <w:r w:rsidRPr="00EB4446">
        <w:rPr>
          <w:rFonts w:cs="Times New Roman"/>
        </w:rPr>
        <w:t xml:space="preserve"> </w:t>
      </w:r>
      <w:r w:rsidRPr="00877B2B">
        <w:rPr>
          <w:rFonts w:cs="Times New Roman"/>
        </w:rPr>
        <w:t>материалов электронной техники</w:t>
      </w:r>
      <w:r>
        <w:rPr>
          <w:rFonts w:cs="Times New Roman"/>
        </w:rPr>
        <w:t xml:space="preserve"> (</w:t>
      </w:r>
      <w:r w:rsidR="00C01273">
        <w:rPr>
          <w:rFonts w:cs="Times New Roman"/>
        </w:rPr>
        <w:t>л</w:t>
      </w:r>
      <w:r>
        <w:rPr>
          <w:rFonts w:cs="Times New Roman"/>
        </w:rPr>
        <w:t>азерн</w:t>
      </w:r>
      <w:r w:rsidR="00DA6FCF">
        <w:rPr>
          <w:rFonts w:cs="Times New Roman"/>
        </w:rPr>
        <w:t>ой</w:t>
      </w:r>
      <w:r>
        <w:rPr>
          <w:rFonts w:cs="Times New Roman"/>
        </w:rPr>
        <w:t xml:space="preserve"> установк</w:t>
      </w:r>
      <w:r w:rsidR="00DA6FCF">
        <w:rPr>
          <w:rFonts w:cs="Times New Roman"/>
        </w:rPr>
        <w:t>и</w:t>
      </w:r>
      <w:r>
        <w:rPr>
          <w:rFonts w:cs="Times New Roman"/>
        </w:rPr>
        <w:t>)</w:t>
      </w:r>
    </w:p>
    <w:p w:rsidR="00037A4F" w:rsidRPr="00906D0D" w:rsidRDefault="00037A4F" w:rsidP="00037A4F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color w:val="FF0000"/>
          <w:sz w:val="24"/>
          <w:shd w:val="clear" w:color="auto" w:fill="FFFFFF"/>
        </w:rPr>
      </w:pPr>
    </w:p>
    <w:p w:rsidR="00037A4F" w:rsidRPr="002524A3" w:rsidRDefault="00037A4F" w:rsidP="00037A4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2524A3">
        <w:rPr>
          <w:rFonts w:ascii="Times New Roman" w:hAnsi="Times New Roman" w:cs="Times New Roman"/>
          <w:b/>
          <w:color w:val="auto"/>
        </w:rPr>
        <w:t>2.</w:t>
      </w:r>
      <w:r w:rsidRPr="002524A3">
        <w:rPr>
          <w:rFonts w:ascii="Times New Roman" w:hAnsi="Times New Roman" w:cs="Times New Roman"/>
          <w:color w:val="auto"/>
        </w:rPr>
        <w:t xml:space="preserve"> </w:t>
      </w:r>
      <w:r w:rsidRPr="002524A3">
        <w:rPr>
          <w:rStyle w:val="-30"/>
          <w:b/>
          <w:color w:val="auto"/>
          <w:sz w:val="24"/>
        </w:rPr>
        <w:t>Задача (цель, проект), для реализации которой приобретаются данные МТР, работы, услуги</w:t>
      </w:r>
      <w:r w:rsidRPr="002524A3">
        <w:rPr>
          <w:b/>
          <w:color w:val="auto"/>
        </w:rPr>
        <w:t>:</w:t>
      </w:r>
      <w:r w:rsidRPr="002524A3">
        <w:rPr>
          <w:rFonts w:ascii="Times New Roman" w:hAnsi="Times New Roman" w:cs="Times New Roman"/>
          <w:b/>
          <w:color w:val="auto"/>
        </w:rPr>
        <w:t xml:space="preserve"> </w:t>
      </w:r>
      <w:r w:rsidRPr="002524A3">
        <w:rPr>
          <w:rFonts w:ascii="Times New Roman" w:hAnsi="Times New Roman" w:cs="Times New Roman"/>
          <w:color w:val="auto"/>
        </w:rPr>
        <w:t xml:space="preserve">Уменьшение количества технологических потерь при изготовлении </w:t>
      </w:r>
      <w:r>
        <w:rPr>
          <w:rFonts w:ascii="Times New Roman" w:hAnsi="Times New Roman" w:cs="Times New Roman"/>
          <w:color w:val="auto"/>
        </w:rPr>
        <w:t>металлокерамических корпусов для интегральных микросхем специального назначения повышенной сложности</w:t>
      </w:r>
      <w:r w:rsidRPr="002524A3">
        <w:rPr>
          <w:rFonts w:ascii="Times New Roman" w:hAnsi="Times New Roman" w:cs="Times New Roman"/>
          <w:color w:val="auto"/>
        </w:rPr>
        <w:t>.</w:t>
      </w:r>
    </w:p>
    <w:p w:rsidR="00037A4F" w:rsidRPr="000C7039" w:rsidRDefault="00037A4F" w:rsidP="00037A4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037A4F" w:rsidRDefault="00037A4F" w:rsidP="00037A4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C7039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0C7039">
        <w:rPr>
          <w:sz w:val="24"/>
        </w:rPr>
        <w:t xml:space="preserve"> </w:t>
      </w:r>
      <w:r w:rsidRPr="009C5EA6">
        <w:rPr>
          <w:sz w:val="24"/>
        </w:rPr>
        <w:t xml:space="preserve">Оборудование должно обеспечивать прецизионную </w:t>
      </w:r>
      <w:proofErr w:type="spellStart"/>
      <w:r>
        <w:rPr>
          <w:sz w:val="24"/>
        </w:rPr>
        <w:t>микро</w:t>
      </w:r>
      <w:r w:rsidRPr="009C5EA6">
        <w:rPr>
          <w:sz w:val="24"/>
        </w:rPr>
        <w:t>обработк</w:t>
      </w:r>
      <w:r>
        <w:rPr>
          <w:sz w:val="24"/>
        </w:rPr>
        <w:t>у</w:t>
      </w:r>
      <w:proofErr w:type="spellEnd"/>
      <w:r>
        <w:rPr>
          <w:sz w:val="24"/>
        </w:rPr>
        <w:t xml:space="preserve"> </w:t>
      </w:r>
      <w:r w:rsidRPr="009C5EA6">
        <w:rPr>
          <w:sz w:val="24"/>
        </w:rPr>
        <w:t>керамической поверхности (ВК-87, ВК-91)</w:t>
      </w:r>
      <w:r>
        <w:rPr>
          <w:sz w:val="24"/>
        </w:rPr>
        <w:t xml:space="preserve"> от разнородных загрязнений (вольфрам, никель, золото, </w:t>
      </w:r>
      <w:proofErr w:type="spellStart"/>
      <w:r>
        <w:rPr>
          <w:sz w:val="24"/>
        </w:rPr>
        <w:t>ПСр</w:t>
      </w:r>
      <w:proofErr w:type="spellEnd"/>
      <w:r>
        <w:rPr>
          <w:sz w:val="24"/>
        </w:rPr>
        <w:t xml:space="preserve"> 72),</w:t>
      </w:r>
      <w:r w:rsidRPr="009C5EA6">
        <w:rPr>
          <w:sz w:val="24"/>
        </w:rPr>
        <w:t xml:space="preserve"> </w:t>
      </w:r>
      <w:r>
        <w:rPr>
          <w:sz w:val="24"/>
        </w:rPr>
        <w:t>в целях</w:t>
      </w:r>
      <w:r w:rsidRPr="009C5EA6">
        <w:rPr>
          <w:sz w:val="24"/>
        </w:rPr>
        <w:t xml:space="preserve"> предотвращения короткого замыкания элементов цепи.</w:t>
      </w:r>
    </w:p>
    <w:p w:rsidR="00037A4F" w:rsidRPr="000C7039" w:rsidRDefault="00037A4F" w:rsidP="00037A4F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b/>
          <w:sz w:val="24"/>
        </w:rPr>
      </w:pPr>
    </w:p>
    <w:p w:rsidR="00037A4F" w:rsidRDefault="00037A4F" w:rsidP="00037A4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C7039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037A4F" w:rsidRPr="000C7039" w:rsidRDefault="00037A4F" w:rsidP="00037A4F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b/>
          <w:sz w:val="24"/>
        </w:rPr>
      </w:pPr>
    </w:p>
    <w:tbl>
      <w:tblPr>
        <w:tblpPr w:leftFromText="180" w:rightFromText="180" w:vertAnchor="text" w:tblpXSpec="right" w:tblpY="1"/>
        <w:tblOverlap w:val="never"/>
        <w:tblW w:w="99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76"/>
        <w:gridCol w:w="487"/>
        <w:gridCol w:w="851"/>
        <w:gridCol w:w="6033"/>
      </w:tblGrid>
      <w:tr w:rsidR="00037A4F" w:rsidTr="00037A4F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37A4F" w:rsidRDefault="00037A4F" w:rsidP="00A63B9F">
            <w:pPr>
              <w:pStyle w:val="Standard"/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37A4F" w:rsidRDefault="00037A4F" w:rsidP="00A63B9F">
            <w:pPr>
              <w:pStyle w:val="Standard"/>
              <w:spacing w:after="0" w:line="240" w:lineRule="auto"/>
              <w:ind w:left="-137"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6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</w:tr>
      <w:tr w:rsidR="00037A4F" w:rsidTr="00037A4F">
        <w:trPr>
          <w:trHeight w:val="557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37A4F" w:rsidRDefault="00037A4F" w:rsidP="00D31ED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</w:t>
            </w:r>
            <w:r w:rsidRPr="00EB4446">
              <w:rPr>
                <w:rFonts w:ascii="Times New Roman" w:hAnsi="Times New Roman" w:cs="Times New Roman"/>
                <w:sz w:val="24"/>
                <w:szCs w:val="24"/>
              </w:rPr>
              <w:t xml:space="preserve">прецизионной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лазерной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микрообработки</w:t>
            </w:r>
            <w:proofErr w:type="spellEnd"/>
            <w:r w:rsidRPr="00EB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B2B">
              <w:rPr>
                <w:rFonts w:ascii="Times New Roman" w:hAnsi="Times New Roman" w:cs="Times New Roman"/>
                <w:sz w:val="24"/>
                <w:szCs w:val="24"/>
              </w:rPr>
              <w:t>материалов электронной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31ED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азерная установка)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37A4F" w:rsidRDefault="00037A4F" w:rsidP="00A63B9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</w:pPr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лазерного излучателя – </w:t>
            </w:r>
            <w:proofErr w:type="spellStart"/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иттербиевый</w:t>
            </w:r>
            <w:proofErr w:type="spellEnd"/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импульсный волоконный.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волны излучения – 1064 </w:t>
            </w:r>
            <w:proofErr w:type="spellStart"/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7A4F" w:rsidRPr="00582677" w:rsidRDefault="00037A4F" w:rsidP="00037A4F">
            <w:pPr>
              <w:pStyle w:val="a3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28" w:lineRule="auto"/>
              <w:ind w:left="34" w:hanging="34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7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импульсов лазерного излучения – от 1,5 до 350 </w:t>
            </w:r>
            <w:proofErr w:type="spellStart"/>
            <w:r w:rsidRPr="00582677"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proofErr w:type="spellEnd"/>
            <w:r w:rsidRPr="00582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регулировки частоты следования импульсов – от 2 до 4000 кГц.</w:t>
            </w:r>
          </w:p>
          <w:p w:rsidR="00037A4F" w:rsidRPr="00430FBC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излучения – не менее 18 Вт.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энергия в импульсе – не менее 0,7 мДж</w:t>
            </w:r>
            <w:r w:rsidRPr="0058267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Обрабатываемые материалы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керамика, </w:t>
            </w:r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и их сплавы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золото, серебро, никель, вольфрам и молибденсодержащие соединения</w:t>
            </w:r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7A4F" w:rsidRPr="00430FBC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системы перемещения луча – 2-х осевой гальванометрический </w:t>
            </w:r>
            <w:proofErr w:type="spellStart"/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сканатор</w:t>
            </w:r>
            <w:proofErr w:type="spellEnd"/>
            <w:r w:rsidRPr="0043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7A4F" w:rsidRPr="00EB444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обработки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канирующей системы – не менее 40×4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мм.</w:t>
            </w:r>
          </w:p>
          <w:p w:rsidR="00037A4F" w:rsidRPr="00EB444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Программно-аппаратное разрешение сканирующей системы – не менее 2,5 мкм.</w:t>
            </w:r>
          </w:p>
          <w:p w:rsidR="00037A4F" w:rsidRPr="00EB444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Регулируемая скорость перемещения луча – не менее 8,7 мм/с.</w:t>
            </w:r>
          </w:p>
          <w:p w:rsidR="00037A4F" w:rsidRPr="00EB444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прецизионного 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стола.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 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EB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линейные моторизованные с программным и дистанционным управлением,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поворотная площадка с вертикальной осью вращения – управляемая вручную. 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перемещения изделия по осям </w:t>
            </w: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менее 100×100 мм.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 перемещения по осям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регулируемая – от 0 до 10 мм/с. 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Диапазон перемещения изделия по оси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менее 5 мм. 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вращения поворотной площадки по оси А – ± 10 ̊. </w:t>
            </w:r>
          </w:p>
          <w:p w:rsidR="00037A4F" w:rsidRPr="0088429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механизма перемещения оптической головки по оси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программным управлением.</w:t>
            </w:r>
          </w:p>
          <w:p w:rsidR="00037A4F" w:rsidRPr="00C16E7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96">
              <w:rPr>
                <w:rFonts w:ascii="Times New Roman" w:eastAsia="Calibri" w:hAnsi="Times New Roman" w:cs="Times New Roman"/>
                <w:sz w:val="24"/>
                <w:szCs w:val="24"/>
              </w:rPr>
              <w:t>Точность позиционирования объектива – не более 5 мкм.</w:t>
            </w:r>
          </w:p>
          <w:p w:rsidR="00037A4F" w:rsidRPr="00C16E76" w:rsidRDefault="00037A4F" w:rsidP="00A63B9F">
            <w:pPr>
              <w:pStyle w:val="a3"/>
              <w:tabs>
                <w:tab w:val="left" w:pos="318"/>
                <w:tab w:val="left" w:pos="471"/>
              </w:tabs>
              <w:autoSpaceDE w:val="0"/>
              <w:spacing w:after="0" w:line="228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пучка </w:t>
            </w:r>
            <w:r w:rsidRPr="005E0B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плоскости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0B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обработки не более 25</w:t>
            </w:r>
            <w:r w:rsidRPr="005E0B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мкм.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84296">
              <w:rPr>
                <w:rFonts w:ascii="Times New Roman" w:hAnsi="Times New Roman" w:cs="Times New Roman"/>
                <w:sz w:val="24"/>
                <w:szCs w:val="24"/>
              </w:rPr>
              <w:t xml:space="preserve">Тип системы машинного зрения – двухкамерная видео система бокового расположения с регулируемым оптическим увеличением и выводом изображений на управляющий ПК. 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4296"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 w:rsidRPr="00884296">
              <w:rPr>
                <w:rFonts w:ascii="Times New Roman" w:hAnsi="Times New Roman" w:cs="Times New Roman"/>
                <w:sz w:val="24"/>
                <w:szCs w:val="24"/>
              </w:rPr>
              <w:t xml:space="preserve"> камер – 20×20 мм и 5×5 мм.</w:t>
            </w:r>
          </w:p>
          <w:p w:rsidR="00037A4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84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 привязки – методами программно-аппаратной юстировки изображение с камер транслируется в интерфейс программного обеспечения в режиме реального времени с допуском не более </w:t>
            </w:r>
            <w:r w:rsidRPr="00D74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мкм</w:t>
            </w:r>
            <w:r w:rsidRPr="00884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37A4F" w:rsidRPr="00FE312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E31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Наличие подсветки объекта в зоне обработки, регулируемой в ПО.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Интерфейс подключения – 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USB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>, загрузка данных через USB.</w:t>
            </w:r>
          </w:p>
          <w:p w:rsidR="00037A4F" w:rsidRPr="00ED309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 программирования - 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CAD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CAM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DXF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DWG</w:t>
            </w:r>
            <w:r w:rsidRPr="00ED30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37A4F" w:rsidRPr="009C7BD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Электропитание – 220 В, 50 Гц, потребляемая мощность </w:t>
            </w:r>
            <w:r w:rsidRPr="009C7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не более 800 Вт. </w:t>
            </w:r>
          </w:p>
          <w:p w:rsidR="00037A4F" w:rsidRPr="00E94A8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3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источника бесперебойного питания, обеспечивающего автономную работу не менее 5 минут.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защитного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экрана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  <w:p w:rsidR="00037A4F" w:rsidRPr="00E94A8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пульта дистанционного 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для ручного управления движением прецизионного 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и </w:t>
            </w:r>
            <w:proofErr w:type="spellStart"/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</w:t>
            </w:r>
            <w:proofErr w:type="spellEnd"/>
            <w:r w:rsidRPr="0052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/выключения режима параметрической обработки резисторов.</w:t>
            </w:r>
            <w:r w:rsidRPr="00E94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7A4F" w:rsidRPr="00582677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системы удаления дыма и продуктов горения из зоны реза производительностью не менее 1000 м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/ч, снабженной фильтрующей системой и обеспечивающей фильтрацию воздуха не ниже 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класса по 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779. Плавная регулировка расхода воздуха. Электропитание – 220 В, 50 Гц, потребляемая мощность – не более 700 Вт.</w:t>
            </w:r>
          </w:p>
          <w:p w:rsidR="00037A4F" w:rsidRPr="00E94A8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Спецификация оснащения установки должна быть с дополнительными инструментами и комплектом 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ЗИП (защитные очки (не менее 1 шт.), сетевой кабель (не менее 1 шт.), кабель 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Ethernet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менее 1 шт.), набор необходимых инструментов для установки, настройки и регулирования оборудования, визуализатор лазерного излучения (не менее 1 шт.), 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USB</w:t>
            </w: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флеш</w:t>
            </w:r>
            <w:proofErr w:type="spellEnd"/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-накопитель с дистрибутивом ПО, ключ электронной защиты ПО, инструмент для поиска фокуса (не менее 1 шт.), ножная педаль кнопка.</w:t>
            </w:r>
          </w:p>
          <w:p w:rsidR="00037A4F" w:rsidRPr="00455BCD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Pr="00526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лазерной опасности – не выше 3.</w:t>
            </w:r>
          </w:p>
          <w:p w:rsidR="00037A4F" w:rsidRPr="00E94A8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Комплектность технической документации: с оборудованием должны быть поставлены следующие документы на русском языке:</w:t>
            </w:r>
          </w:p>
          <w:p w:rsidR="00037A4F" w:rsidRPr="00E94A86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-Технический паспорт. В паспорте должны быть принципиальные электрические схемы с перечнем элементов;</w:t>
            </w:r>
          </w:p>
          <w:p w:rsidR="00037A4F" w:rsidRPr="00E94A86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-Паспорта всех электрических и механических узлов, установленных на установке;</w:t>
            </w:r>
          </w:p>
          <w:p w:rsidR="00037A4F" w:rsidRPr="00E94A86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-Руководство по эксплуатации;</w:t>
            </w:r>
          </w:p>
          <w:p w:rsidR="00037A4F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A86">
              <w:rPr>
                <w:rFonts w:ascii="Times New Roman" w:eastAsia="Calibri" w:hAnsi="Times New Roman" w:cs="Times New Roman"/>
                <w:sz w:val="24"/>
                <w:szCs w:val="24"/>
              </w:rPr>
              <w:t>-Инструкция по профилактическому обслуживанию и ремонту оборудования</w:t>
            </w:r>
            <w:r w:rsidR="00385F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37A4F" w:rsidRPr="00600158" w:rsidRDefault="00037A4F" w:rsidP="00A63B9F">
            <w:pPr>
              <w:spacing w:line="228" w:lineRule="auto"/>
              <w:jc w:val="both"/>
              <w:rPr>
                <w:rFonts w:eastAsia="TimesNewRoman" w:cs="Times New Roman"/>
                <w:bCs/>
              </w:rPr>
            </w:pPr>
            <w:r w:rsidRPr="00600158">
              <w:rPr>
                <w:rFonts w:eastAsia="TimesNewRoman" w:cs="Times New Roman"/>
                <w:bCs/>
              </w:rPr>
              <w:t>-Руководство по настройке фокусного расстояния</w:t>
            </w:r>
            <w:r w:rsidR="00385FEA" w:rsidRPr="00600158">
              <w:rPr>
                <w:rFonts w:eastAsia="TimesNewRoman" w:cs="Times New Roman"/>
                <w:bCs/>
              </w:rPr>
              <w:t>;</w:t>
            </w:r>
          </w:p>
          <w:p w:rsidR="00037A4F" w:rsidRPr="00600158" w:rsidRDefault="00037A4F" w:rsidP="00A63B9F">
            <w:pPr>
              <w:spacing w:line="228" w:lineRule="auto"/>
              <w:jc w:val="both"/>
              <w:rPr>
                <w:rFonts w:eastAsia="TimesNewRoman" w:cs="Times New Roman"/>
                <w:bCs/>
              </w:rPr>
            </w:pPr>
            <w:r w:rsidRPr="00600158">
              <w:rPr>
                <w:rFonts w:eastAsia="TimesNewRoman" w:cs="Times New Roman"/>
                <w:bCs/>
              </w:rPr>
              <w:t xml:space="preserve">-Руководство по самостоятельной калибровке координатной </w:t>
            </w:r>
            <w:r w:rsidRPr="00600158">
              <w:rPr>
                <w:rFonts w:eastAsia="TimesNewRoman" w:cs="Times New Roman"/>
                <w:bCs/>
                <w:lang w:val="en-US"/>
              </w:rPr>
              <w:t>XY</w:t>
            </w:r>
            <w:r w:rsidRPr="00600158">
              <w:rPr>
                <w:rFonts w:eastAsia="TimesNewRoman" w:cs="Times New Roman"/>
                <w:bCs/>
              </w:rPr>
              <w:t xml:space="preserve"> системы и сканирующей системы.</w:t>
            </w:r>
          </w:p>
          <w:p w:rsidR="00037A4F" w:rsidRPr="00E94A86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Управление: компьютерное, клавиатурный интерфейс, компьютерная мышь. Компьютерная система должна поставляться в комплекте с оборудованием.</w:t>
            </w:r>
          </w:p>
          <w:p w:rsidR="00037A4F" w:rsidRPr="00CB71A9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компьютерной системе:</w:t>
            </w:r>
          </w:p>
          <w:p w:rsidR="00037A4F" w:rsidRPr="00E94A86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отдельного системного блока с монитором (не моноблок)</w:t>
            </w:r>
          </w:p>
          <w:p w:rsidR="00037A4F" w:rsidRPr="005212C9" w:rsidRDefault="00037A4F" w:rsidP="00037A4F">
            <w:pPr>
              <w:pStyle w:val="a3"/>
              <w:numPr>
                <w:ilvl w:val="1"/>
                <w:numId w:val="32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Клавиатура (</w:t>
            </w:r>
            <w:proofErr w:type="spellStart"/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Logitech</w:t>
            </w:r>
            <w:proofErr w:type="spellEnd"/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K120 или эквивалент)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Количество клавиш: не менее 102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Цифровой блок: есть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Длина кабеля клавиатуры: не менее 1,8 м </w:t>
            </w:r>
          </w:p>
          <w:p w:rsidR="00037A4F" w:rsidRPr="005212C9" w:rsidRDefault="00037A4F" w:rsidP="00037A4F">
            <w:pPr>
              <w:pStyle w:val="a3"/>
              <w:numPr>
                <w:ilvl w:val="1"/>
                <w:numId w:val="32"/>
              </w:numPr>
              <w:suppressAutoHyphens/>
              <w:autoSpaceDN w:val="0"/>
              <w:spacing w:after="0" w:line="228" w:lineRule="auto"/>
              <w:contextualSpacing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Мышь (A4Tech OP-720S или эквивалент)</w:t>
            </w:r>
          </w:p>
          <w:p w:rsidR="00037A4F" w:rsidRPr="005212C9" w:rsidRDefault="00037A4F" w:rsidP="00154799">
            <w:pPr>
              <w:spacing w:line="228" w:lineRule="auto"/>
              <w:jc w:val="left"/>
              <w:rPr>
                <w:rFonts w:cs="Times New Roman"/>
              </w:rPr>
            </w:pPr>
            <w:r w:rsidRPr="005212C9">
              <w:rPr>
                <w:rFonts w:cs="Times New Roman"/>
              </w:rPr>
              <w:t>Тип сенсора: оптический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Тип подключения: проводная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Длина кабеля: не менее 1,5м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Кол-во кнопок: не менее 3-х включая колесико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Разрешение сенсора: не менее 1000</w:t>
            </w:r>
            <w:r w:rsidRPr="00521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dpi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Интерфейс: </w:t>
            </w:r>
            <w:r w:rsidRPr="00521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2.0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Размеры: не менее 62х37х103мм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Вес: не менее 86г</w:t>
            </w:r>
          </w:p>
          <w:p w:rsidR="00037A4F" w:rsidRPr="005212C9" w:rsidRDefault="00037A4F" w:rsidP="00037A4F">
            <w:pPr>
              <w:pStyle w:val="a3"/>
              <w:numPr>
                <w:ilvl w:val="1"/>
                <w:numId w:val="32"/>
              </w:numPr>
              <w:spacing w:after="0" w:line="228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Фильтр сетевой (</w:t>
            </w:r>
            <w:proofErr w:type="spellStart"/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Pilot</w:t>
            </w:r>
            <w:proofErr w:type="spellEnd"/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S или эквивалент)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Длина кабеля: не менее 5м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Тип входной вилки: тип </w:t>
            </w:r>
            <w:r w:rsidRPr="00521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Общее количество розеток: не менее 5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 подключенной нагрузки: не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gramEnd"/>
            <w:r w:rsidRPr="005212C9">
              <w:rPr>
                <w:rFonts w:ascii="Times New Roman" w:hAnsi="Times New Roman" w:cs="Times New Roman"/>
                <w:sz w:val="24"/>
                <w:szCs w:val="24"/>
              </w:rPr>
              <w:t xml:space="preserve"> 2200 Вт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Максимальный ток нагрузки: не менее 10А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Максимальная поглощаемая энергия: не менее 150 Дж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Наличие предохранителя: есть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Виды защиты: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От КЗ: есть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От импульсных помех: есть</w:t>
            </w:r>
          </w:p>
          <w:p w:rsidR="00037A4F" w:rsidRPr="005212C9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От перегрузки: есть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5212C9">
              <w:rPr>
                <w:rFonts w:ascii="Times New Roman" w:hAnsi="Times New Roman" w:cs="Times New Roman"/>
                <w:sz w:val="24"/>
                <w:szCs w:val="24"/>
              </w:rPr>
              <w:t>При грозовых разрядах: есть</w:t>
            </w:r>
          </w:p>
          <w:p w:rsidR="00037A4F" w:rsidRPr="005212C9" w:rsidRDefault="00037A4F" w:rsidP="00037A4F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spacing w:after="0" w:line="228" w:lineRule="auto"/>
              <w:ind w:left="0" w:firstLine="0"/>
              <w:contextualSpacing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 </w:t>
            </w:r>
            <w:r w:rsidRPr="000D05AA">
              <w:rPr>
                <w:rFonts w:ascii="Times New Roman" w:hAnsi="Times New Roman" w:cs="Times New Roman"/>
                <w:sz w:val="24"/>
                <w:szCs w:val="24"/>
              </w:rPr>
              <w:t>(AOC 24G2SPU/BK или эквивалент)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Диагональ: не менее 24"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Максимальное разрешение: не менее 1920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матрицы: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Покрытие экрана: матовое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Изогнутый экран: нет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Яркость: не менее </w:t>
            </w:r>
            <w:r w:rsidRPr="000F7DC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Кд/м²</w:t>
            </w:r>
          </w:p>
          <w:p w:rsidR="00037A4F" w:rsidRPr="000F7DCA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Контрастность: не менее 1000:1</w:t>
            </w:r>
          </w:p>
          <w:p w:rsidR="00037A4F" w:rsidRPr="003D799E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цветов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16,7млн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Угол обзора по вертикали: не менее 178°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Угол обзора по горизонтали: не менее 178°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пикселей: не менее </w:t>
            </w:r>
            <w:r w:rsidRPr="00C67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ppi</w:t>
            </w:r>
            <w:proofErr w:type="spellEnd"/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Поворотная подставка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Регулировка наклона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Поворот на 90° (портретный режим)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обе стороны: есть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27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VESA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100 х 100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Встроенная акустическая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Pr="003D799E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Динамики: не менее 2 х 2 Вт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при максимальном разрешении не менее </w:t>
            </w: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Гц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Видеоразъемы</w:t>
            </w:r>
            <w:proofErr w:type="spellEnd"/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х1, не менее </w:t>
            </w:r>
            <w:proofErr w:type="spellStart"/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proofErr w:type="spellEnd"/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х1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VGA</w:t>
            </w:r>
            <w:r w:rsidRPr="001B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7A4F" w:rsidRPr="005C4735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Источник питания: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100–240 В 50/60 Гц</w:t>
            </w:r>
          </w:p>
          <w:p w:rsidR="00037A4F" w:rsidRDefault="00037A4F" w:rsidP="00A63B9F">
            <w:pPr>
              <w:pStyle w:val="a3"/>
              <w:spacing w:after="0" w:line="228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1B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ниже 1,4: есть</w:t>
            </w:r>
          </w:p>
          <w:p w:rsidR="00037A4F" w:rsidRPr="005212C9" w:rsidRDefault="00037A4F" w:rsidP="00A63B9F">
            <w:pPr>
              <w:pStyle w:val="Standard"/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</w:t>
            </w: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ниже 1,2: есть</w:t>
            </w:r>
            <w:r w:rsidRPr="005212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037A4F" w:rsidRPr="00663D9D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Предустановленная операционная система:</w:t>
            </w:r>
          </w:p>
          <w:p w:rsidR="00037A4F" w:rsidRPr="00663D9D" w:rsidRDefault="00037A4F" w:rsidP="00037A4F">
            <w:pPr>
              <w:pStyle w:val="Standard"/>
              <w:numPr>
                <w:ilvl w:val="0"/>
                <w:numId w:val="24"/>
              </w:numPr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Не ниже MS </w:t>
            </w:r>
            <w:proofErr w:type="spellStart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</w:t>
            </w:r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(операционная система должна обеспечивать работу прикладного программного обеспечения - </w:t>
            </w:r>
            <w:proofErr w:type="spellStart"/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MaxiGraf</w:t>
            </w:r>
            <w:proofErr w:type="spellEnd"/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аналогичного программного обеспечения)</w:t>
            </w:r>
          </w:p>
          <w:p w:rsidR="00037A4F" w:rsidRPr="00663D9D" w:rsidRDefault="00037A4F" w:rsidP="00037A4F">
            <w:pPr>
              <w:pStyle w:val="Standard"/>
              <w:numPr>
                <w:ilvl w:val="0"/>
                <w:numId w:val="24"/>
              </w:numPr>
              <w:tabs>
                <w:tab w:val="left" w:pos="318"/>
                <w:tab w:val="left" w:pos="471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</w:t>
            </w:r>
          </w:p>
          <w:p w:rsidR="00037A4F" w:rsidRPr="00663D9D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Процессор 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i5 1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400 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или эквивалент)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Количество производительных ядер: не менее 6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Количество потоков: не менее 12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Базовая тактовая частота процессора: не менее 2500 МГц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Тип памяти: не менее DDR4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Максимально поддерживаемый объем памяти: не менее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128 ГБ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Максимальная частота оперативной памяти: не менее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3200 МГц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памяти: не менее 2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Интегрированное графическое ядро: есть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Базовая частота графической системы: не менее 300 МГц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технологии </w:t>
            </w:r>
            <w:proofErr w:type="spellStart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Hyper-Threading</w:t>
            </w:r>
            <w:proofErr w:type="spellEnd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Поддержка технологии виртуализации: есть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Версия </w:t>
            </w:r>
            <w:proofErr w:type="spellStart"/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PCIe</w:t>
            </w:r>
            <w:proofErr w:type="spellEnd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: не менее 5.0</w:t>
            </w:r>
          </w:p>
          <w:p w:rsidR="00037A4F" w:rsidRPr="00663D9D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Видеокарта GIGABYTE </w:t>
            </w:r>
            <w:proofErr w:type="spellStart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GeForce</w:t>
            </w:r>
            <w:proofErr w:type="spellEnd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RTX 4060 WINDFORCE OC или эквивалент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Серия процессора: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GeForce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RTX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Тип видеопамяти: не менее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GDDR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Объем видеопамяти: не менее 8 Гб 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Частота видеопамяти: не менее 17000 МГц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Максимальная пропускная способность памяти: не менее 272 Гбайт/сек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Штатная частота работы видеочипа не менее 1830 МГц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Количество универсальных процессоров (ALU): не менее 3072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Тензорные ядра: не менее 96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Максимальное разрешение: не менее 7680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4320 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Охлаждение: активное воздушное 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вентиляторов: не менее 2х 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Разъемы: 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proofErr w:type="spellEnd"/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 шт.</w:t>
            </w:r>
          </w:p>
          <w:p w:rsidR="00037A4F" w:rsidRPr="00663D9D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HDMI не менее 1 шт.</w:t>
            </w:r>
          </w:p>
          <w:p w:rsidR="00037A4F" w:rsidRPr="00663D9D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Материнская плата 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MSI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760-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DDR</w:t>
            </w:r>
            <w:r w:rsidRPr="00663D9D">
              <w:rPr>
                <w:rFonts w:ascii="Times New Roman" w:hAnsi="Times New Roman" w:cs="Times New Roman"/>
                <w:sz w:val="24"/>
                <w:szCs w:val="24"/>
              </w:rPr>
              <w:t>4 II или эквивалент)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</w:t>
            </w: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-ATX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Количество слотов памяти: не менее 4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Форм фактор поддерживаемой памяти: DIMM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Тип поддерживаемой памяти: DDR4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памяти: не менее 2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Максимальный объем памяти: не менее 128 ГБ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портов SATA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4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45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proofErr w:type="spellStart"/>
            <w:r w:rsidRPr="00685E45">
              <w:rPr>
                <w:rFonts w:ascii="Times New Roman" w:hAnsi="Times New Roman" w:cs="Times New Roman"/>
                <w:sz w:val="24"/>
                <w:szCs w:val="24"/>
              </w:rPr>
              <w:t>NVMe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радиаторов: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M.2 слот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proofErr w:type="gramEnd"/>
            <w:r w:rsidRPr="008D6E34">
              <w:rPr>
                <w:rFonts w:ascii="Times New Roman" w:hAnsi="Times New Roman" w:cs="Times New Roman"/>
                <w:sz w:val="24"/>
                <w:szCs w:val="24"/>
              </w:rPr>
              <w:t xml:space="preserve"> VRM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чипсет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Разъемы: 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DisplayPort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 шт.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HDMI не менее 1 шт.</w:t>
            </w:r>
          </w:p>
          <w:p w:rsidR="00037A4F" w:rsidRPr="00876F14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Оперативная память 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RIPJAWS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Viper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эквивалент)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Тип памяти: не менее DDR4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Форм-фактор памяти: DIMM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Объем одного модуля памяти: не менее 8 Гб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Тактовая частота: не менее 3200 МГц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: не выше 16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tRP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: не выше 20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tRCD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: не выше 20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Общий объем памяти: не менее 16Гб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Количество модулей памяти: не менее 2х</w:t>
            </w:r>
          </w:p>
          <w:p w:rsidR="00037A4F" w:rsidRPr="00876F14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Накопитель (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WD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Blue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WD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EZEX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эквивалент)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Тип: HDD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Технология записи: CMR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Объем: не менее 1000Гб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Объем кэш-памяти: не менее 64МБ</w:t>
            </w:r>
          </w:p>
          <w:p w:rsidR="00037A4F" w:rsidRPr="00876F14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Скорость вращения шпинделя: не менее 7200 об/мин</w:t>
            </w:r>
          </w:p>
          <w:p w:rsidR="00037A4F" w:rsidRPr="00876F14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Накопитель (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Crucial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MX</w:t>
            </w:r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500 или </w:t>
            </w: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Samsung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970 EVO </w:t>
            </w:r>
            <w:proofErr w:type="spellStart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876F14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эквивалент)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Объем накопителя: не менее 250 </w:t>
            </w:r>
            <w:proofErr w:type="spellStart"/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</w:p>
          <w:p w:rsidR="00037A4F" w:rsidRPr="006F13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Dram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-буфер: есть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Объем DRAM буфера: не менее 256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Чтение не менее 560 Мбайт/сек,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Запись не менее 500 Мбайт/сек,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Тип ячеек 3D NAND 3 бит TLC или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MLC</w:t>
            </w:r>
          </w:p>
          <w:p w:rsidR="00037A4F" w:rsidRPr="006F134F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Питание (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DEEPCOOL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PK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 или эквивалент)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ATX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80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Bronze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Корректор коэффициента мощности (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PFC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): активный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>Мощность по линии 12 В: не менее 498 Вт</w:t>
            </w:r>
          </w:p>
          <w:p w:rsidR="00037A4F" w:rsidRPr="006F13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защиты: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OPP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OCP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OVP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OTP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UVP</w:t>
            </w:r>
            <w:r w:rsidRPr="006F13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13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SCP</w:t>
            </w:r>
          </w:p>
          <w:p w:rsidR="00037A4F" w:rsidRPr="008245C8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Кулер (</w:t>
            </w:r>
            <w:r w:rsidRPr="00824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DEEPCOOL</w:t>
            </w: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400 или эквивалент)</w:t>
            </w:r>
            <w:r w:rsidRPr="0082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37A4F" w:rsidRPr="008245C8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Тип: башенный</w:t>
            </w:r>
          </w:p>
          <w:p w:rsidR="00037A4F" w:rsidRPr="008245C8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TDP: не менее 15</w:t>
            </w:r>
            <w:r w:rsidRPr="00A95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 xml:space="preserve"> Вт</w:t>
            </w:r>
          </w:p>
          <w:p w:rsidR="00037A4F" w:rsidRPr="008245C8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Подключение: 4</w:t>
            </w:r>
            <w:r w:rsidRPr="00824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</w:p>
          <w:p w:rsidR="00037A4F" w:rsidRPr="008245C8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Количество тепловых трубок: не менее 4</w:t>
            </w:r>
          </w:p>
          <w:p w:rsidR="00037A4F" w:rsidRPr="008245C8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Размеры комплектных вентиляторов: не менее 120х120 мм</w:t>
            </w:r>
          </w:p>
          <w:p w:rsidR="00037A4F" w:rsidRPr="008245C8" w:rsidRDefault="00037A4F" w:rsidP="00037A4F">
            <w:pPr>
              <w:pStyle w:val="Standard"/>
              <w:numPr>
                <w:ilvl w:val="0"/>
                <w:numId w:val="23"/>
              </w:numPr>
              <w:tabs>
                <w:tab w:val="left" w:pos="318"/>
                <w:tab w:val="left" w:pos="471"/>
              </w:tabs>
              <w:spacing w:after="0" w:line="228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Корпус (</w:t>
            </w:r>
            <w:r w:rsidRPr="00824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ZALMAN</w:t>
            </w: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245C8">
              <w:rPr>
                <w:rFonts w:ascii="Times New Roman" w:hAnsi="Times New Roman" w:cs="Times New Roman"/>
                <w:sz w:val="24"/>
                <w:szCs w:val="24"/>
              </w:rPr>
              <w:t>6 или эквивалент)</w:t>
            </w:r>
            <w:r w:rsidRPr="0082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не менее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Tower</w:t>
            </w:r>
          </w:p>
          <w:p w:rsidR="00037A4F" w:rsidRPr="0072338B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Материал корпуса: сталь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Толщина: не менее 0,5 мм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E69">
              <w:rPr>
                <w:rFonts w:ascii="Times New Roman" w:hAnsi="Times New Roman" w:cs="Times New Roman"/>
                <w:sz w:val="24"/>
                <w:szCs w:val="24"/>
              </w:rPr>
              <w:t>Максимальная длина блока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160мм</w:t>
            </w:r>
          </w:p>
          <w:p w:rsidR="00037A4F" w:rsidRDefault="00037A4F" w:rsidP="00A63B9F">
            <w:pPr>
              <w:pStyle w:val="a3"/>
              <w:spacing w:after="0"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E69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процессорного кулера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165мм</w:t>
            </w:r>
          </w:p>
          <w:p w:rsidR="00037A4F" w:rsidRDefault="00037A4F" w:rsidP="00A63B9F">
            <w:pPr>
              <w:pStyle w:val="a3"/>
              <w:spacing w:after="0" w:line="232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5">
              <w:rPr>
                <w:rFonts w:ascii="Times New Roman" w:hAnsi="Times New Roman" w:cs="Times New Roman"/>
                <w:sz w:val="24"/>
                <w:szCs w:val="24"/>
              </w:rPr>
              <w:t>Число внутренних отсеков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2</w:t>
            </w:r>
          </w:p>
          <w:p w:rsidR="00037A4F" w:rsidRDefault="00037A4F" w:rsidP="00A63B9F">
            <w:pPr>
              <w:pStyle w:val="a3"/>
              <w:spacing w:after="0" w:line="232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D37">
              <w:rPr>
                <w:rFonts w:ascii="Times New Roman" w:hAnsi="Times New Roman" w:cs="Times New Roman"/>
                <w:sz w:val="24"/>
                <w:szCs w:val="24"/>
              </w:rPr>
              <w:t>Вентиляторы в комплекте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1х120мм</w:t>
            </w:r>
          </w:p>
          <w:p w:rsidR="00037A4F" w:rsidRDefault="00037A4F" w:rsidP="00A63B9F">
            <w:pPr>
              <w:pStyle w:val="a3"/>
              <w:spacing w:after="0" w:line="232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D37">
              <w:rPr>
                <w:rFonts w:ascii="Times New Roman" w:hAnsi="Times New Roman" w:cs="Times New Roman"/>
                <w:sz w:val="24"/>
                <w:szCs w:val="24"/>
              </w:rPr>
              <w:t>Поддержка фронтальных вентиляторо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в: есть</w:t>
            </w:r>
          </w:p>
          <w:p w:rsidR="00037A4F" w:rsidRPr="0072338B" w:rsidRDefault="00037A4F" w:rsidP="00A63B9F">
            <w:pPr>
              <w:pStyle w:val="a3"/>
              <w:spacing w:after="0" w:line="232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тыловых вентиляторов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037A4F" w:rsidRDefault="00037A4F" w:rsidP="00A63B9F">
            <w:pPr>
              <w:pStyle w:val="a3"/>
              <w:spacing w:after="0" w:line="23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АРМ должны соответствовать рекомендуемым требованиям ПО </w:t>
            </w:r>
            <w:r w:rsidRPr="00A973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97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MaxiGraf</w:t>
            </w:r>
            <w:proofErr w:type="spellEnd"/>
            <w:r w:rsidRPr="00A9735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аналогичного программного обеспечения</w:t>
            </w:r>
            <w:r w:rsidRPr="00A973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 Все комплектующие должны иметь взаимную совместимость и функционировать друг с другом.</w:t>
            </w:r>
          </w:p>
          <w:p w:rsidR="00037A4F" w:rsidRPr="0052624F" w:rsidRDefault="00037A4F" w:rsidP="00037A4F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spacing w:after="0" w:line="232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5262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зачистки керамической поверхности </w:t>
            </w:r>
            <w:r w:rsidRPr="0052624F">
              <w:rPr>
                <w:rFonts w:ascii="Times New Roman" w:hAnsi="Times New Roman" w:cs="Times New Roman"/>
                <w:sz w:val="24"/>
                <w:szCs w:val="24"/>
              </w:rPr>
              <w:t xml:space="preserve">Тестового изделия №1 (Приложение 2) и Тестового изделия №2 (Приложение 3), необходимо учитывать описание внешнего вида основания корпуса. </w:t>
            </w:r>
          </w:p>
          <w:p w:rsidR="00037A4F" w:rsidRPr="0052624F" w:rsidRDefault="00037A4F" w:rsidP="00A63B9F">
            <w:pPr>
              <w:pStyle w:val="a3"/>
              <w:spacing w:after="0" w:line="23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24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корпуса не допускается: уменьшение размера минимальной зоны контактных и выводных площадок, вмятины глубиной более 0,01 мм в местах гарантированной зоны; наличие остаточной металлизации после зачистки, приводящей к короткому замыканию. </w:t>
            </w:r>
          </w:p>
          <w:p w:rsidR="00037A4F" w:rsidRPr="0052624F" w:rsidRDefault="00037A4F" w:rsidP="00A63B9F">
            <w:pPr>
              <w:spacing w:line="232" w:lineRule="auto"/>
              <w:jc w:val="both"/>
              <w:rPr>
                <w:rFonts w:cs="Times New Roman"/>
              </w:rPr>
            </w:pPr>
            <w:r w:rsidRPr="0052624F">
              <w:rPr>
                <w:rFonts w:cs="Times New Roman"/>
              </w:rPr>
              <w:t xml:space="preserve">Допускается: наличие вкраплений металлического и не металлического происхождения, не приводящие к короткому замыканию между контактными и выводными площадками или уменьшению сопротивления изоляции, наличие следов зачистки, разнотонность цвета керамики. </w:t>
            </w:r>
          </w:p>
          <w:p w:rsidR="00037A4F" w:rsidRPr="00C34139" w:rsidRDefault="00037A4F" w:rsidP="00037A4F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spacing w:after="0" w:line="232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2624F">
              <w:rPr>
                <w:rFonts w:ascii="Times New Roman" w:hAnsi="Times New Roman" w:cs="Times New Roman"/>
                <w:sz w:val="24"/>
                <w:szCs w:val="24"/>
              </w:rPr>
              <w:t xml:space="preserve">Зона параметрической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 w:rsidRPr="0052624F">
              <w:rPr>
                <w:rFonts w:ascii="Times New Roman" w:hAnsi="Times New Roman" w:cs="Times New Roman"/>
                <w:sz w:val="24"/>
                <w:szCs w:val="24"/>
              </w:rPr>
              <w:t xml:space="preserve"> должна выделяться как стандартными фигурами, так и произвольно нарисованной областью (I, L,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J, W программируемая траектория</w:t>
            </w:r>
            <w:r w:rsidRPr="0052624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037A4F" w:rsidRDefault="00037A4F" w:rsidP="00037A4F">
      <w:pPr>
        <w:tabs>
          <w:tab w:val="left" w:pos="567"/>
        </w:tabs>
        <w:suppressAutoHyphens w:val="0"/>
        <w:autoSpaceDN/>
        <w:ind w:left="714" w:hanging="357"/>
        <w:jc w:val="both"/>
        <w:textAlignment w:val="auto"/>
        <w:rPr>
          <w:b/>
        </w:rPr>
      </w:pPr>
    </w:p>
    <w:p w:rsidR="00037A4F" w:rsidRDefault="00037A4F" w:rsidP="00037A4F">
      <w:pPr>
        <w:tabs>
          <w:tab w:val="left" w:pos="567"/>
        </w:tabs>
        <w:suppressAutoHyphens w:val="0"/>
        <w:autoSpaceDN/>
        <w:ind w:left="714" w:hanging="357"/>
        <w:jc w:val="both"/>
        <w:textAlignment w:val="auto"/>
        <w:rPr>
          <w:b/>
        </w:rPr>
      </w:pPr>
    </w:p>
    <w:p w:rsidR="00037A4F" w:rsidRDefault="00037A4F" w:rsidP="00037A4F">
      <w:pPr>
        <w:tabs>
          <w:tab w:val="left" w:pos="567"/>
        </w:tabs>
        <w:suppressAutoHyphens w:val="0"/>
        <w:autoSpaceDN/>
        <w:ind w:left="714" w:hanging="357"/>
        <w:jc w:val="both"/>
        <w:textAlignment w:val="auto"/>
        <w:rPr>
          <w:b/>
        </w:rPr>
      </w:pPr>
    </w:p>
    <w:p w:rsidR="00037A4F" w:rsidRPr="00BD09DE" w:rsidRDefault="00037A4F" w:rsidP="00A85A43">
      <w:pPr>
        <w:tabs>
          <w:tab w:val="left" w:pos="567"/>
        </w:tabs>
        <w:suppressAutoHyphens w:val="0"/>
        <w:autoSpaceDN/>
        <w:ind w:firstLine="426"/>
        <w:jc w:val="both"/>
        <w:textAlignment w:val="auto"/>
        <w:rPr>
          <w:b/>
        </w:rPr>
      </w:pPr>
      <w:r>
        <w:rPr>
          <w:b/>
        </w:rPr>
        <w:t>5. Требования к поставщику</w:t>
      </w:r>
      <w:r w:rsidRPr="00823635">
        <w:rPr>
          <w:rFonts w:cs="Times New Roman"/>
          <w:b/>
        </w:rPr>
        <w:t>/подрядчику (опыт</w:t>
      </w:r>
      <w:r>
        <w:rPr>
          <w:rFonts w:cs="Times New Roman"/>
          <w:b/>
        </w:rPr>
        <w:t xml:space="preserve"> работы, наличие лицензий, серти</w:t>
      </w:r>
      <w:r w:rsidRPr="00823635">
        <w:rPr>
          <w:rFonts w:cs="Times New Roman"/>
          <w:b/>
        </w:rPr>
        <w:t>фикатов, квалифицированного персонала, необходимой техники и т.п.)</w:t>
      </w:r>
      <w:r w:rsidRPr="00071CAE">
        <w:rPr>
          <w:b/>
        </w:rPr>
        <w:t>:</w:t>
      </w:r>
    </w:p>
    <w:p w:rsidR="00037A4F" w:rsidRDefault="00037A4F" w:rsidP="00037A4F">
      <w:pPr>
        <w:tabs>
          <w:tab w:val="left" w:pos="1890"/>
        </w:tabs>
        <w:ind w:firstLine="567"/>
        <w:jc w:val="both"/>
      </w:pPr>
      <w:r>
        <w:t xml:space="preserve">Поставщик должен обладать опытом поставок аналогичного предмету закупок Оборудования не менее 2-х лет, предоставить информацию о предприятиях в России, где эксплуатируется данное Оборудование (справка о перечне и объёмах выполнения аналогичных договоров). </w:t>
      </w:r>
    </w:p>
    <w:p w:rsidR="00037A4F" w:rsidRPr="00F16BF2" w:rsidRDefault="00037A4F" w:rsidP="00037A4F">
      <w:pPr>
        <w:tabs>
          <w:tab w:val="left" w:pos="1890"/>
        </w:tabs>
        <w:ind w:firstLine="567"/>
        <w:jc w:val="both"/>
      </w:pPr>
    </w:p>
    <w:p w:rsidR="00037A4F" w:rsidRPr="00784C1F" w:rsidRDefault="00037A4F" w:rsidP="00037A4F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81EAE">
        <w:rPr>
          <w:rFonts w:ascii="Times New Roman" w:hAnsi="Times New Roman"/>
          <w:b/>
          <w:sz w:val="24"/>
          <w:szCs w:val="24"/>
        </w:rPr>
        <w:t>Послепродажное обслуживание</w:t>
      </w:r>
      <w:r w:rsidRPr="002D5347">
        <w:t xml:space="preserve"> </w:t>
      </w:r>
      <w:r w:rsidRPr="002D5347">
        <w:rPr>
          <w:rFonts w:ascii="Times New Roman" w:hAnsi="Times New Roman" w:cs="Times New Roman"/>
          <w:b/>
          <w:sz w:val="24"/>
          <w:szCs w:val="24"/>
        </w:rPr>
        <w:t>(наличие в</w:t>
      </w:r>
      <w:r>
        <w:rPr>
          <w:rFonts w:ascii="Times New Roman" w:hAnsi="Times New Roman" w:cs="Times New Roman"/>
          <w:b/>
          <w:sz w:val="24"/>
          <w:szCs w:val="24"/>
        </w:rPr>
        <w:t xml:space="preserve"> регионе эксплуатации сервисных</w:t>
      </w:r>
    </w:p>
    <w:p w:rsidR="00037A4F" w:rsidRPr="00784C1F" w:rsidRDefault="00037A4F" w:rsidP="00037A4F">
      <w:pPr>
        <w:tabs>
          <w:tab w:val="left" w:pos="567"/>
        </w:tabs>
        <w:suppressAutoHyphens w:val="0"/>
        <w:autoSpaceDN/>
        <w:ind w:left="714" w:hanging="357"/>
        <w:jc w:val="both"/>
        <w:textAlignment w:val="auto"/>
        <w:rPr>
          <w:b/>
        </w:rPr>
      </w:pPr>
      <w:proofErr w:type="gramStart"/>
      <w:r w:rsidRPr="00784C1F">
        <w:rPr>
          <w:rFonts w:cs="Times New Roman"/>
          <w:b/>
        </w:rPr>
        <w:t>центров</w:t>
      </w:r>
      <w:proofErr w:type="gramEnd"/>
      <w:r w:rsidRPr="00784C1F">
        <w:rPr>
          <w:rFonts w:cs="Times New Roman"/>
          <w:b/>
        </w:rPr>
        <w:t>, сроки гарантии, периодичность технического обслуживания и т.п.):</w:t>
      </w:r>
    </w:p>
    <w:p w:rsidR="00037A4F" w:rsidRPr="0029142C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6.1 </w:t>
      </w:r>
      <w:r w:rsidRPr="0029142C">
        <w:rPr>
          <w:rFonts w:eastAsia="Times New Roman"/>
        </w:rPr>
        <w:t>Гарантийный срок на Оборудование должен составлять не менее 36 (тридцати шести) месяцев со дня подписания сторонами акта ввода в эксплуатацию</w:t>
      </w:r>
      <w:r>
        <w:rPr>
          <w:rFonts w:eastAsia="Times New Roman"/>
        </w:rPr>
        <w:t>.</w:t>
      </w:r>
    </w:p>
    <w:p w:rsidR="00037A4F" w:rsidRPr="0029142C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6.2 </w:t>
      </w:r>
      <w:r w:rsidRPr="0029142C">
        <w:rPr>
          <w:rFonts w:eastAsia="Times New Roman"/>
        </w:rPr>
        <w:t>Гарантийный срок продлевается на время гарантийного ремонта</w:t>
      </w:r>
      <w:r>
        <w:rPr>
          <w:rFonts w:eastAsia="Times New Roman"/>
        </w:rPr>
        <w:t>.</w:t>
      </w:r>
    </w:p>
    <w:p w:rsidR="00037A4F" w:rsidRPr="0029142C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6.3 </w:t>
      </w:r>
      <w:r w:rsidRPr="0029142C">
        <w:rPr>
          <w:rFonts w:eastAsia="Times New Roman"/>
        </w:rPr>
        <w:t>Гарантийное обслуживание Оборудования осуществляется силами и средствами Поставщика</w:t>
      </w:r>
      <w:r>
        <w:rPr>
          <w:rFonts w:eastAsia="Times New Roman"/>
        </w:rPr>
        <w:t>.</w:t>
      </w:r>
    </w:p>
    <w:p w:rsidR="00037A4F" w:rsidRPr="00EA1A77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t xml:space="preserve">6.4 </w:t>
      </w:r>
      <w:r w:rsidRPr="0029142C">
        <w:t>Все запасные части, устанавливаемые на Оборудование в течении гарантийного обслуживания, должны быть произведены и сертифицированы тем же производителем, что и исходные комплектующие Оборудования</w:t>
      </w:r>
      <w:r w:rsidRPr="00B32983">
        <w:rPr>
          <w:rFonts w:eastAsia="Times New Roman" w:cs="Times New Roman"/>
          <w:color w:val="FF0000"/>
          <w:lang w:eastAsia="ru-RU"/>
        </w:rPr>
        <w:t xml:space="preserve"> </w:t>
      </w:r>
      <w:r w:rsidRPr="00EA1A77">
        <w:rPr>
          <w:rFonts w:eastAsia="Times New Roman" w:cs="Times New Roman"/>
          <w:lang w:eastAsia="ru-RU"/>
        </w:rPr>
        <w:t>и иметь не худшие технические характеристики.</w:t>
      </w:r>
    </w:p>
    <w:p w:rsidR="00037A4F" w:rsidRPr="0029142C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t xml:space="preserve">6.5 </w:t>
      </w:r>
      <w:r w:rsidRPr="0029142C">
        <w:t xml:space="preserve">В случае поломки </w:t>
      </w:r>
      <w:r w:rsidRPr="0029142C">
        <w:rPr>
          <w:rFonts w:cs="Times New Roman"/>
          <w:lang w:eastAsia="ru-RU"/>
        </w:rPr>
        <w:t>Оборудования в рамках гарантийного ремонта Поставщик в течение 5 (пяти) рабочих дней, после получения письменного уведомления от Заказчика, организовывает командировку сотрудников за свой счет для проведения ремонта оборудования по адресу: г. Йошкар-Ола, ул. Суворова д.26, АО «ЗПП».</w:t>
      </w:r>
    </w:p>
    <w:p w:rsidR="00037A4F" w:rsidRPr="0029142C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t xml:space="preserve">6.6 </w:t>
      </w:r>
      <w:r w:rsidRPr="0029142C"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20 (двадцати) рабочих дней с момента соответствующего уведомления (рекламации).</w:t>
      </w:r>
    </w:p>
    <w:p w:rsidR="00037A4F" w:rsidRPr="0029142C" w:rsidRDefault="00037A4F" w:rsidP="00037A4F">
      <w:pPr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>
        <w:t xml:space="preserve">6.7 </w:t>
      </w:r>
      <w:r w:rsidRPr="0029142C">
        <w:t>Ежегодные работы по обслуживанию Оборудования на протяжении 36 месяцев.</w:t>
      </w:r>
    </w:p>
    <w:p w:rsidR="00037A4F" w:rsidRPr="00CD0E5D" w:rsidRDefault="00037A4F" w:rsidP="00037A4F">
      <w:pPr>
        <w:tabs>
          <w:tab w:val="left" w:pos="567"/>
        </w:tabs>
        <w:suppressAutoHyphens w:val="0"/>
        <w:autoSpaceDN/>
        <w:jc w:val="both"/>
        <w:textAlignment w:val="auto"/>
        <w:rPr>
          <w:rFonts w:eastAsia="Times New Roman"/>
        </w:rPr>
      </w:pPr>
      <w:r w:rsidRPr="00CD0E5D">
        <w:t xml:space="preserve">Периодичность проведения работ не менее 1 раза в год. </w:t>
      </w:r>
    </w:p>
    <w:p w:rsidR="00037A4F" w:rsidRPr="00A43418" w:rsidRDefault="00037A4F" w:rsidP="00037A4F">
      <w:pPr>
        <w:widowControl/>
        <w:tabs>
          <w:tab w:val="left" w:pos="567"/>
        </w:tabs>
        <w:suppressAutoHyphens w:val="0"/>
        <w:autoSpaceDN/>
        <w:ind w:firstLine="567"/>
        <w:jc w:val="both"/>
        <w:textAlignment w:val="auto"/>
      </w:pPr>
    </w:p>
    <w:p w:rsidR="00037A4F" w:rsidRPr="00AD6952" w:rsidRDefault="00037A4F" w:rsidP="00037A4F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C14B8D">
        <w:rPr>
          <w:rFonts w:ascii="Times New Roman" w:hAnsi="Times New Roman" w:cs="Times New Roman"/>
          <w:b/>
          <w:sz w:val="24"/>
          <w:szCs w:val="24"/>
        </w:rPr>
        <w:t>Предпочтительный срок (дата, период) поста</w:t>
      </w:r>
      <w:r>
        <w:rPr>
          <w:rFonts w:ascii="Times New Roman" w:hAnsi="Times New Roman" w:cs="Times New Roman"/>
          <w:b/>
          <w:sz w:val="24"/>
          <w:szCs w:val="24"/>
        </w:rPr>
        <w:t>вки МТР / выполнения работ / ока</w:t>
      </w:r>
      <w:r w:rsidRPr="00AD6952">
        <w:rPr>
          <w:rFonts w:ascii="Times New Roman" w:hAnsi="Times New Roman" w:cs="Times New Roman"/>
          <w:b/>
          <w:sz w:val="24"/>
          <w:szCs w:val="24"/>
        </w:rPr>
        <w:t>зания услуг:</w:t>
      </w:r>
    </w:p>
    <w:p w:rsidR="00037A4F" w:rsidRDefault="00037A4F" w:rsidP="00037A4F">
      <w:pPr>
        <w:ind w:firstLine="567"/>
        <w:jc w:val="both"/>
      </w:pPr>
      <w:r>
        <w:t>7.1 Общий срок поставки Оборудования - в течение 140</w:t>
      </w:r>
      <w:r w:rsidRPr="00996D0D">
        <w:t xml:space="preserve"> (</w:t>
      </w:r>
      <w:r>
        <w:t>Ста сорока</w:t>
      </w:r>
      <w:r w:rsidRPr="00996D0D">
        <w:t xml:space="preserve">) </w:t>
      </w:r>
      <w:r>
        <w:t xml:space="preserve">календарных дней с даты подписания Договора. </w:t>
      </w:r>
    </w:p>
    <w:p w:rsidR="00037A4F" w:rsidRDefault="00037A4F" w:rsidP="00037A4F">
      <w:pPr>
        <w:ind w:firstLine="567"/>
        <w:jc w:val="both"/>
      </w:pPr>
      <w:r>
        <w:t xml:space="preserve">В общий срок поставки входит: </w:t>
      </w:r>
    </w:p>
    <w:p w:rsidR="00037A4F" w:rsidRDefault="00037A4F" w:rsidP="00037A4F">
      <w:pPr>
        <w:ind w:firstLine="567"/>
        <w:jc w:val="both"/>
      </w:pPr>
      <w:r>
        <w:t>Срок изготовления и доставки Оборудования – в течени</w:t>
      </w:r>
      <w:r w:rsidR="00DA6FCF">
        <w:t>е</w:t>
      </w:r>
      <w:r>
        <w:t xml:space="preserve"> 120 (Ста двадцати</w:t>
      </w:r>
      <w:r w:rsidRPr="009C3AFD">
        <w:t>)</w:t>
      </w:r>
      <w:r>
        <w:t xml:space="preserve"> календарных дней с момента подписания Договора.</w:t>
      </w:r>
    </w:p>
    <w:p w:rsidR="00037A4F" w:rsidRDefault="00037A4F" w:rsidP="00037A4F">
      <w:pPr>
        <w:ind w:firstLine="567"/>
        <w:jc w:val="both"/>
      </w:pPr>
      <w:r w:rsidRPr="00A83347">
        <w:t>Срок приемки по комплектности Оборудования, срок монтажа Оборудования, проведения пусконаладочных работ, срок проведения инструктажа сотрудников Заказчика в количестве 4 (четырёх) человек продолжительностью не менее 40 (</w:t>
      </w:r>
      <w:r w:rsidR="009D4B2D">
        <w:t>С</w:t>
      </w:r>
      <w:r w:rsidRPr="00A83347">
        <w:t xml:space="preserve">орока) часов на территории </w:t>
      </w:r>
      <w:r>
        <w:t>Заказчика, – в течени</w:t>
      </w:r>
      <w:r w:rsidR="00DA6FCF">
        <w:t>е</w:t>
      </w:r>
      <w:r>
        <w:t xml:space="preserve"> </w:t>
      </w:r>
      <w:r w:rsidRPr="000600A6">
        <w:t>2</w:t>
      </w:r>
      <w:r>
        <w:t>0 (</w:t>
      </w:r>
      <w:r w:rsidR="00F15BA1">
        <w:t>Д</w:t>
      </w:r>
      <w:r>
        <w:t>вадцати) календарных дней с момента поставки Оборудования на склад Заказчика.</w:t>
      </w:r>
      <w:bookmarkStart w:id="0" w:name="_GoBack"/>
      <w:bookmarkEnd w:id="0"/>
    </w:p>
    <w:p w:rsidR="00037A4F" w:rsidRPr="00CE0DAF" w:rsidRDefault="00037A4F" w:rsidP="00037A4F">
      <w:pPr>
        <w:pStyle w:val="a3"/>
        <w:numPr>
          <w:ilvl w:val="1"/>
          <w:numId w:val="28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E0DA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ввода в эксплуатацию партии оборудования подписывается на основании</w:t>
      </w:r>
    </w:p>
    <w:p w:rsidR="00037A4F" w:rsidRPr="00CE0DAF" w:rsidRDefault="00037A4F" w:rsidP="00037A4F">
      <w:pPr>
        <w:jc w:val="both"/>
        <w:rPr>
          <w:rFonts w:eastAsia="Times New Roman" w:cs="Times New Roman"/>
          <w:lang w:eastAsia="ru-RU"/>
        </w:rPr>
      </w:pPr>
      <w:proofErr w:type="gramStart"/>
      <w:r w:rsidRPr="00CE0DAF">
        <w:rPr>
          <w:rFonts w:eastAsia="Times New Roman" w:cs="Times New Roman"/>
          <w:lang w:eastAsia="ru-RU"/>
        </w:rPr>
        <w:t>проведённых</w:t>
      </w:r>
      <w:proofErr w:type="gramEnd"/>
      <w:r w:rsidRPr="00CE0DAF">
        <w:rPr>
          <w:rFonts w:eastAsia="Times New Roman" w:cs="Times New Roman"/>
          <w:lang w:eastAsia="ru-RU"/>
        </w:rPr>
        <w:t xml:space="preserve"> приемо-сдаточных испытаний, изготовления в непрерывном цикле тестовых изделий, соответствующих всем требованиям КД и исходного файла, количества, а также времени резки (см. Приложение №1): Оборудование должно обеспечивать стабильность и точность поддержания заданных параметров при изготовлении тестовых изделий. </w:t>
      </w:r>
    </w:p>
    <w:p w:rsidR="00037A4F" w:rsidRPr="00EB77E3" w:rsidRDefault="00037A4F" w:rsidP="00037A4F">
      <w:pPr>
        <w:jc w:val="both"/>
      </w:pPr>
    </w:p>
    <w:p w:rsidR="00037A4F" w:rsidRPr="00CE0DAF" w:rsidRDefault="00037A4F" w:rsidP="00673DAB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E0DAF">
        <w:rPr>
          <w:rFonts w:ascii="Times New Roman" w:hAnsi="Times New Roman" w:cs="Times New Roman"/>
          <w:b/>
          <w:sz w:val="24"/>
          <w:szCs w:val="24"/>
        </w:rPr>
        <w:t xml:space="preserve"> Место (указывается регион / если целесообразно указать адрес, то указывается</w:t>
      </w:r>
    </w:p>
    <w:p w:rsidR="00037A4F" w:rsidRPr="00CE0DAF" w:rsidRDefault="00037A4F" w:rsidP="00E7222A">
      <w:pPr>
        <w:tabs>
          <w:tab w:val="left" w:pos="567"/>
        </w:tabs>
        <w:suppressAutoHyphens w:val="0"/>
        <w:autoSpaceDN/>
        <w:ind w:left="360" w:hanging="360"/>
        <w:jc w:val="both"/>
        <w:textAlignment w:val="auto"/>
      </w:pPr>
      <w:proofErr w:type="gramStart"/>
      <w:r w:rsidRPr="00CE0DAF">
        <w:rPr>
          <w:rFonts w:cs="Times New Roman"/>
          <w:b/>
        </w:rPr>
        <w:t>адрес</w:t>
      </w:r>
      <w:proofErr w:type="gramEnd"/>
      <w:r w:rsidRPr="00CE0DAF">
        <w:rPr>
          <w:rFonts w:cs="Times New Roman"/>
          <w:b/>
        </w:rPr>
        <w:t>) поставки МТР / выполнения работ / оказания услуг</w:t>
      </w:r>
      <w:r w:rsidRPr="00CE0DAF">
        <w:rPr>
          <w:b/>
        </w:rPr>
        <w:t>:</w:t>
      </w:r>
    </w:p>
    <w:p w:rsidR="00037A4F" w:rsidRPr="00CE0DAF" w:rsidRDefault="00037A4F" w:rsidP="00673DAB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E0DAF">
        <w:rPr>
          <w:rFonts w:ascii="Times New Roman" w:hAnsi="Times New Roman"/>
          <w:sz w:val="24"/>
          <w:szCs w:val="24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037A4F" w:rsidRPr="00CE0DAF" w:rsidRDefault="00037A4F" w:rsidP="00673DAB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E0DAF">
        <w:rPr>
          <w:rFonts w:ascii="Times New Roman" w:hAnsi="Times New Roman"/>
          <w:sz w:val="24"/>
          <w:szCs w:val="24"/>
        </w:rPr>
        <w:t>Разгрузка осуществляется силами и средствами Заказчика.</w:t>
      </w:r>
    </w:p>
    <w:p w:rsidR="00037A4F" w:rsidRPr="00CF0549" w:rsidRDefault="00037A4F" w:rsidP="00037A4F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37A4F" w:rsidRPr="004773D9" w:rsidRDefault="00037A4F" w:rsidP="00037A4F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73D9">
        <w:rPr>
          <w:rFonts w:ascii="Times New Roman" w:hAnsi="Times New Roman"/>
          <w:b/>
          <w:sz w:val="24"/>
          <w:szCs w:val="24"/>
        </w:rPr>
        <w:t xml:space="preserve"> Иное, при необходимости:</w:t>
      </w:r>
    </w:p>
    <w:p w:rsidR="00037A4F" w:rsidRPr="004773D9" w:rsidRDefault="00037A4F" w:rsidP="00037A4F">
      <w:pPr>
        <w:pStyle w:val="a3"/>
        <w:numPr>
          <w:ilvl w:val="1"/>
          <w:numId w:val="27"/>
        </w:numPr>
        <w:tabs>
          <w:tab w:val="left" w:pos="567"/>
        </w:tabs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4773D9">
        <w:rPr>
          <w:rFonts w:ascii="Times New Roman" w:hAnsi="Times New Roman"/>
          <w:b/>
          <w:sz w:val="24"/>
          <w:szCs w:val="24"/>
        </w:rPr>
        <w:t xml:space="preserve">Требование к упаковке: </w:t>
      </w:r>
    </w:p>
    <w:p w:rsidR="00037A4F" w:rsidRPr="004773D9" w:rsidRDefault="00037A4F" w:rsidP="00037A4F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3D9">
        <w:rPr>
          <w:rFonts w:ascii="Times New Roman" w:hAnsi="Times New Roman"/>
          <w:sz w:val="24"/>
          <w:szCs w:val="24"/>
        </w:rPr>
        <w:t>9.1.1 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:rsidR="00037A4F" w:rsidRDefault="00037A4F" w:rsidP="00037A4F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3D9">
        <w:rPr>
          <w:rFonts w:ascii="Times New Roman" w:hAnsi="Times New Roman"/>
          <w:sz w:val="24"/>
          <w:szCs w:val="24"/>
        </w:rPr>
        <w:t xml:space="preserve">9.1.2 Упаковочные материалы и тара возврату не подлежат. Специальная тара и упаковка, а также приспособления для перевозки товара не оплачиваются. Покупателем отдельно, стоимость тары, в </w:t>
      </w:r>
      <w:proofErr w:type="spellStart"/>
      <w:r w:rsidRPr="004773D9">
        <w:rPr>
          <w:rFonts w:ascii="Times New Roman" w:hAnsi="Times New Roman"/>
          <w:sz w:val="24"/>
          <w:szCs w:val="24"/>
        </w:rPr>
        <w:t>т.ч</w:t>
      </w:r>
      <w:proofErr w:type="spellEnd"/>
      <w:r w:rsidRPr="004773D9">
        <w:rPr>
          <w:rFonts w:ascii="Times New Roman" w:hAnsi="Times New Roman"/>
          <w:sz w:val="24"/>
          <w:szCs w:val="24"/>
        </w:rPr>
        <w:t>. многооборотной и упаковочных материалов включена в стоимость товара</w:t>
      </w:r>
      <w:r>
        <w:rPr>
          <w:rFonts w:ascii="Times New Roman" w:hAnsi="Times New Roman"/>
          <w:sz w:val="24"/>
          <w:szCs w:val="24"/>
        </w:rPr>
        <w:t>.</w:t>
      </w:r>
    </w:p>
    <w:p w:rsidR="00037A4F" w:rsidRPr="000B764E" w:rsidRDefault="00037A4F" w:rsidP="00037A4F">
      <w:pPr>
        <w:tabs>
          <w:tab w:val="left" w:pos="567"/>
        </w:tabs>
        <w:jc w:val="both"/>
      </w:pPr>
    </w:p>
    <w:p w:rsidR="00037A4F" w:rsidRPr="004773D9" w:rsidRDefault="00037A4F" w:rsidP="00037A4F">
      <w:pPr>
        <w:pStyle w:val="a3"/>
        <w:numPr>
          <w:ilvl w:val="1"/>
          <w:numId w:val="26"/>
        </w:numPr>
        <w:tabs>
          <w:tab w:val="left" w:pos="851"/>
        </w:tabs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3D9">
        <w:rPr>
          <w:rFonts w:ascii="Times New Roman" w:hAnsi="Times New Roman"/>
          <w:b/>
          <w:sz w:val="24"/>
          <w:szCs w:val="24"/>
        </w:rPr>
        <w:t xml:space="preserve">Требование к комплектности технической документации и безопасности товара: </w:t>
      </w:r>
    </w:p>
    <w:p w:rsidR="00037A4F" w:rsidRPr="00A605BF" w:rsidRDefault="00037A4F" w:rsidP="00037A4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BF">
        <w:rPr>
          <w:rFonts w:ascii="Times New Roman" w:hAnsi="Times New Roman"/>
          <w:sz w:val="24"/>
          <w:szCs w:val="24"/>
        </w:rPr>
        <w:t xml:space="preserve">9.2.1 Поставляемое оборудование должно быть новым, произведенным не </w:t>
      </w:r>
      <w:proofErr w:type="gramStart"/>
      <w:r w:rsidRPr="00A605BF">
        <w:rPr>
          <w:rFonts w:ascii="Times New Roman" w:hAnsi="Times New Roman"/>
          <w:sz w:val="24"/>
          <w:szCs w:val="24"/>
        </w:rPr>
        <w:t>ранее  2025</w:t>
      </w:r>
      <w:proofErr w:type="gramEnd"/>
      <w:r w:rsidRPr="00A605BF">
        <w:rPr>
          <w:rFonts w:ascii="Times New Roman" w:hAnsi="Times New Roman"/>
          <w:sz w:val="24"/>
          <w:szCs w:val="24"/>
        </w:rPr>
        <w:t xml:space="preserve"> г., не бывшим в использовании, не восстановленным, не иметь дефектов, связанных с работой по его изготовлению.</w:t>
      </w:r>
    </w:p>
    <w:p w:rsidR="00037A4F" w:rsidRPr="00A605BF" w:rsidRDefault="00037A4F" w:rsidP="00037A4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BF">
        <w:rPr>
          <w:rFonts w:ascii="Times New Roman" w:hAnsi="Times New Roman"/>
          <w:sz w:val="24"/>
          <w:szCs w:val="24"/>
        </w:rPr>
        <w:t>9.2.2 Поставляемое оборудование должно быть без каких-либо ограничений (залог, запрет, арест и т.д.), свободно обращаться на территории РФ.</w:t>
      </w:r>
    </w:p>
    <w:p w:rsidR="00037A4F" w:rsidRPr="00605331" w:rsidRDefault="00037A4F" w:rsidP="00037A4F">
      <w:pPr>
        <w:widowControl/>
        <w:tabs>
          <w:tab w:val="left" w:pos="851"/>
        </w:tabs>
        <w:suppressAutoHyphens w:val="0"/>
        <w:autoSpaceDN/>
        <w:ind w:firstLine="567"/>
        <w:jc w:val="both"/>
        <w:textAlignment w:val="auto"/>
        <w:rPr>
          <w:rFonts w:cs="Times New Roman"/>
        </w:rPr>
      </w:pPr>
      <w:r w:rsidRPr="00605331">
        <w:rPr>
          <w:rFonts w:cs="Times New Roman"/>
        </w:rPr>
        <w:t xml:space="preserve">9.2.3 </w:t>
      </w:r>
      <w:r w:rsidRPr="00605331">
        <w:rPr>
          <w:rFonts w:cs="Times New Roman"/>
          <w:color w:val="000000"/>
        </w:rPr>
        <w:t>Оборудование и его комплектующие должны быть сертифицированы и иметь Сертификат качества и декларацию соответствия ТС." - ТР ТС 010/2011 О безопасности машин и оборудования, ТР ТС 020/2011 Электромагнитная совместимость технических средств</w:t>
      </w:r>
      <w:r w:rsidRPr="00605331">
        <w:rPr>
          <w:rFonts w:cs="Times New Roman"/>
          <w:lang w:eastAsia="ru-RU"/>
        </w:rPr>
        <w:t xml:space="preserve">. </w:t>
      </w:r>
    </w:p>
    <w:p w:rsidR="00037A4F" w:rsidRPr="00A605BF" w:rsidRDefault="00037A4F" w:rsidP="00037A4F">
      <w:pPr>
        <w:widowControl/>
        <w:tabs>
          <w:tab w:val="left" w:pos="851"/>
        </w:tabs>
        <w:suppressAutoHyphens w:val="0"/>
        <w:autoSpaceDN/>
        <w:ind w:firstLine="567"/>
        <w:jc w:val="both"/>
        <w:textAlignment w:val="auto"/>
      </w:pPr>
      <w:r w:rsidRPr="00A605BF">
        <w:rPr>
          <w:rFonts w:cs="Times New Roman"/>
          <w:lang w:eastAsia="ru-RU"/>
        </w:rPr>
        <w:t xml:space="preserve">9.2.4 Оборудование должно отвечать требованиям ГОСТ 31581-2012 «Лазерная безопасность. Общие требования безопасности при разработке и эксплуатации лазерных изделий». </w:t>
      </w:r>
    </w:p>
    <w:p w:rsidR="00037A4F" w:rsidRPr="00A605BF" w:rsidRDefault="00037A4F" w:rsidP="00037A4F">
      <w:pPr>
        <w:tabs>
          <w:tab w:val="left" w:pos="851"/>
        </w:tabs>
        <w:suppressAutoHyphens w:val="0"/>
        <w:autoSpaceDN/>
        <w:ind w:firstLine="567"/>
        <w:jc w:val="both"/>
        <w:textAlignment w:val="auto"/>
      </w:pPr>
      <w:r w:rsidRPr="00A605BF">
        <w:rPr>
          <w:rFonts w:cs="Times New Roman"/>
          <w:lang w:eastAsia="ru-RU"/>
        </w:rPr>
        <w:t>9.2.5 Коп</w:t>
      </w:r>
      <w:r>
        <w:rPr>
          <w:rFonts w:cs="Times New Roman"/>
          <w:lang w:eastAsia="ru-RU"/>
        </w:rPr>
        <w:t>ия сертификата</w:t>
      </w:r>
      <w:r w:rsidRPr="001F7A9A">
        <w:rPr>
          <w:rFonts w:cs="Times New Roman"/>
          <w:lang w:eastAsia="ru-RU"/>
        </w:rPr>
        <w:t>, подтверждающая класс опасности лазерного</w:t>
      </w:r>
      <w:r w:rsidRPr="00A605BF">
        <w:rPr>
          <w:rFonts w:cs="Times New Roman"/>
          <w:lang w:eastAsia="ru-RU"/>
        </w:rPr>
        <w:t xml:space="preserve"> оборудования. </w:t>
      </w:r>
    </w:p>
    <w:p w:rsidR="00037A4F" w:rsidRPr="00A605BF" w:rsidRDefault="00037A4F" w:rsidP="00037A4F">
      <w:pPr>
        <w:widowControl/>
        <w:tabs>
          <w:tab w:val="left" w:pos="851"/>
        </w:tabs>
        <w:suppressAutoHyphens w:val="0"/>
        <w:autoSpaceDN/>
        <w:ind w:firstLine="567"/>
        <w:jc w:val="both"/>
        <w:textAlignment w:val="auto"/>
      </w:pPr>
      <w:r w:rsidRPr="00A605BF">
        <w:rPr>
          <w:rFonts w:cs="Times New Roman"/>
          <w:lang w:eastAsia="ru-RU"/>
        </w:rPr>
        <w:t xml:space="preserve">9.2.6 Протокол измерений уровней излучения на рабочем месте.  </w:t>
      </w:r>
    </w:p>
    <w:p w:rsidR="00037A4F" w:rsidRPr="00A605BF" w:rsidRDefault="00037A4F" w:rsidP="00037A4F">
      <w:pPr>
        <w:widowControl/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eastAsia="Times New Roman"/>
        </w:rPr>
      </w:pPr>
      <w:r w:rsidRPr="00A605BF">
        <w:rPr>
          <w:rFonts w:eastAsia="Times New Roman"/>
        </w:rPr>
        <w:t>9.2.7 Копия сертификата соответствия требованиям промышленной безопасности.</w:t>
      </w:r>
    </w:p>
    <w:p w:rsidR="00037A4F" w:rsidRPr="00A605BF" w:rsidRDefault="00037A4F" w:rsidP="00037A4F">
      <w:pPr>
        <w:widowControl/>
        <w:suppressAutoHyphens w:val="0"/>
        <w:autoSpaceDN/>
        <w:ind w:firstLine="567"/>
        <w:jc w:val="both"/>
        <w:textAlignment w:val="auto"/>
      </w:pPr>
      <w:r w:rsidRPr="00A605BF">
        <w:t xml:space="preserve">9.2.8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</w:t>
      </w:r>
      <w:r w:rsidRPr="00A605BF">
        <w:lastRenderedPageBreak/>
        <w:t>санитарными нормами, требованиями пожаробезопасности, энергетической эффективности, утвержденными на данный вид Товара.</w:t>
      </w:r>
    </w:p>
    <w:p w:rsidR="00037A4F" w:rsidRPr="00A605BF" w:rsidRDefault="00037A4F" w:rsidP="00037A4F">
      <w:pPr>
        <w:widowControl/>
        <w:suppressAutoHyphens w:val="0"/>
        <w:autoSpaceDN/>
        <w:ind w:firstLine="567"/>
        <w:jc w:val="both"/>
        <w:textAlignment w:val="auto"/>
      </w:pPr>
      <w:r w:rsidRPr="00A605BF">
        <w:rPr>
          <w:rFonts w:eastAsia="Times New Roman" w:cs="Times New Roman"/>
          <w:lang w:eastAsia="ru-RU"/>
        </w:rPr>
        <w:t>9.2.</w:t>
      </w:r>
      <w:r w:rsidR="009872AA">
        <w:rPr>
          <w:rFonts w:eastAsia="Times New Roman" w:cs="Times New Roman"/>
          <w:lang w:eastAsia="ru-RU"/>
        </w:rPr>
        <w:t>9</w:t>
      </w:r>
      <w:r w:rsidRPr="00A605BF">
        <w:rPr>
          <w:rFonts w:eastAsia="Times New Roman" w:cs="Times New Roman"/>
          <w:lang w:eastAsia="ru-RU"/>
        </w:rPr>
        <w:t xml:space="preserve"> Монтаж, пуско-наладочные работы и инструктаж персонала Заказчика по работе на оборудовании должны проводиться специалистами компании поставщика, должным образом сертифицированными фирмой-изготовителем.</w:t>
      </w:r>
    </w:p>
    <w:p w:rsidR="00037A4F" w:rsidRPr="00A605BF" w:rsidRDefault="00037A4F" w:rsidP="00037A4F">
      <w:pPr>
        <w:widowControl/>
        <w:suppressAutoHyphens w:val="0"/>
        <w:autoSpaceDN/>
        <w:ind w:firstLine="567"/>
        <w:jc w:val="both"/>
        <w:textAlignment w:val="auto"/>
      </w:pPr>
      <w:r w:rsidRPr="00A605BF">
        <w:rPr>
          <w:rFonts w:eastAsia="Times New Roman" w:cs="Times New Roman"/>
          <w:lang w:eastAsia="ru-RU"/>
        </w:rPr>
        <w:t>9.2.1</w:t>
      </w:r>
      <w:r w:rsidR="009872AA">
        <w:rPr>
          <w:rFonts w:eastAsia="Times New Roman" w:cs="Times New Roman"/>
          <w:lang w:eastAsia="ru-RU"/>
        </w:rPr>
        <w:t>0</w:t>
      </w:r>
      <w:r w:rsidRPr="00A605BF">
        <w:rPr>
          <w:rFonts w:eastAsia="Times New Roman" w:cs="Times New Roman"/>
          <w:lang w:eastAsia="ru-RU"/>
        </w:rPr>
        <w:t xml:space="preserve"> Производственное Оборудование должно соответствовать требованиям ГОСТ 12.2.003-91 «Система стандартов безопасности труда (ССБТ). Оборудование производственное. Общие требования безопасности», ГОСТ 12.2.007.0-75 «Система стандартов безопасности труда (ССБТ). Изделия электротехнические. Общие требования безопасности», «Правила по охране труда при эксплуатации электроустановок» утвержденные Приказом Минтруда России № 903н от 15 декабря 2020 г. Оборудование должно обеспечивать безопасность работ при монтаже, эксплуатации и ремонте, должно соответствовать требованиям пожарной безопасности, в процессе эксплуатации не должно загрязнять окружающую среду. </w:t>
      </w:r>
    </w:p>
    <w:p w:rsidR="00037A4F" w:rsidRPr="00A605BF" w:rsidRDefault="00037A4F" w:rsidP="00037A4F">
      <w:pPr>
        <w:widowControl/>
        <w:suppressAutoHyphens w:val="0"/>
        <w:autoSpaceDN/>
        <w:ind w:firstLine="567"/>
        <w:jc w:val="both"/>
        <w:textAlignment w:val="auto"/>
      </w:pPr>
      <w:r w:rsidRPr="00A605BF">
        <w:rPr>
          <w:rFonts w:eastAsia="Times New Roman" w:cs="Times New Roman"/>
          <w:lang w:eastAsia="ru-RU"/>
        </w:rPr>
        <w:t>9.2.1</w:t>
      </w:r>
      <w:r w:rsidR="009872AA">
        <w:rPr>
          <w:rFonts w:eastAsia="Times New Roman" w:cs="Times New Roman"/>
          <w:lang w:eastAsia="ru-RU"/>
        </w:rPr>
        <w:t>1</w:t>
      </w:r>
      <w:r w:rsidRPr="00A605BF">
        <w:rPr>
          <w:rFonts w:eastAsia="Times New Roman" w:cs="Times New Roman"/>
          <w:lang w:eastAsia="ru-RU"/>
        </w:rPr>
        <w:t xml:space="preserve"> Оборудование должно иметь паспорт и руководство по эксплуатации (на русском языке) на бумажном носителе и в электронном варианте.</w:t>
      </w:r>
    </w:p>
    <w:p w:rsidR="00037A4F" w:rsidRPr="00A605BF" w:rsidRDefault="00037A4F" w:rsidP="00037A4F">
      <w:pPr>
        <w:widowControl/>
        <w:suppressAutoHyphens w:val="0"/>
        <w:autoSpaceDN/>
        <w:ind w:left="566"/>
        <w:jc w:val="both"/>
        <w:textAlignment w:val="auto"/>
        <w:rPr>
          <w:rFonts w:cs="Times New Roman"/>
        </w:rPr>
      </w:pPr>
      <w:r w:rsidRPr="00A605BF">
        <w:rPr>
          <w:rFonts w:eastAsia="Times New Roman" w:cs="Times New Roman"/>
          <w:lang w:eastAsia="ru-RU"/>
        </w:rPr>
        <w:t>9.2.1</w:t>
      </w:r>
      <w:r w:rsidR="009872AA">
        <w:rPr>
          <w:rFonts w:eastAsia="Times New Roman" w:cs="Times New Roman"/>
          <w:lang w:eastAsia="ru-RU"/>
        </w:rPr>
        <w:t>2</w:t>
      </w:r>
      <w:r w:rsidRPr="00A605BF">
        <w:rPr>
          <w:rFonts w:eastAsia="Times New Roman" w:cs="Times New Roman"/>
          <w:lang w:eastAsia="ru-RU"/>
        </w:rPr>
        <w:t xml:space="preserve"> Комплектность технической документации на русском языке: </w:t>
      </w:r>
    </w:p>
    <w:p w:rsidR="00037A4F" w:rsidRPr="00A605BF" w:rsidRDefault="00037A4F" w:rsidP="00037A4F">
      <w:pPr>
        <w:ind w:firstLine="567"/>
        <w:jc w:val="both"/>
        <w:rPr>
          <w:rFonts w:eastAsia="TimesNewRoman" w:cs="Times New Roman"/>
          <w:bCs/>
        </w:rPr>
      </w:pPr>
      <w:r w:rsidRPr="00A605BF">
        <w:rPr>
          <w:rFonts w:eastAsia="TimesNewRoman" w:cs="Times New Roman"/>
          <w:bCs/>
        </w:rPr>
        <w:t>- технический паспорт (в паспорте указаны принципиальные электрические схемы с перечнем элементов);</w:t>
      </w:r>
    </w:p>
    <w:p w:rsidR="00037A4F" w:rsidRPr="00A605BF" w:rsidRDefault="00037A4F" w:rsidP="00037A4F">
      <w:pPr>
        <w:ind w:firstLine="567"/>
        <w:jc w:val="both"/>
        <w:rPr>
          <w:rFonts w:eastAsia="TimesNewRoman" w:cs="Times New Roman"/>
          <w:bCs/>
        </w:rPr>
      </w:pPr>
      <w:r w:rsidRPr="00A605BF">
        <w:rPr>
          <w:rFonts w:eastAsia="TimesNewRoman" w:cs="Times New Roman"/>
          <w:bCs/>
        </w:rPr>
        <w:t xml:space="preserve">- паспорта всех электрических и механических узлов, установленных на установке; </w:t>
      </w:r>
    </w:p>
    <w:p w:rsidR="00037A4F" w:rsidRPr="00A605BF" w:rsidRDefault="00037A4F" w:rsidP="00037A4F">
      <w:pPr>
        <w:ind w:firstLine="567"/>
        <w:jc w:val="both"/>
        <w:rPr>
          <w:rFonts w:eastAsia="TimesNewRoman" w:cs="Times New Roman"/>
          <w:bCs/>
        </w:rPr>
      </w:pPr>
      <w:r w:rsidRPr="00A605BF">
        <w:rPr>
          <w:rFonts w:eastAsia="TimesNewRoman" w:cs="Times New Roman"/>
          <w:bCs/>
        </w:rPr>
        <w:t>- руководство по эксплуатации;</w:t>
      </w:r>
    </w:p>
    <w:p w:rsidR="00037A4F" w:rsidRPr="00A605BF" w:rsidRDefault="00037A4F" w:rsidP="00037A4F">
      <w:pPr>
        <w:ind w:firstLine="567"/>
        <w:jc w:val="both"/>
        <w:rPr>
          <w:rFonts w:eastAsia="TimesNewRoman" w:cs="Times New Roman"/>
          <w:bCs/>
        </w:rPr>
      </w:pPr>
      <w:r w:rsidRPr="00A605BF">
        <w:rPr>
          <w:rFonts w:eastAsia="TimesNewRoman" w:cs="Times New Roman"/>
          <w:bCs/>
        </w:rPr>
        <w:t>- инструкция по профилактическому обслуживанию и ремонту оборудования;</w:t>
      </w:r>
    </w:p>
    <w:p w:rsidR="00037A4F" w:rsidRPr="00A605BF" w:rsidRDefault="00037A4F" w:rsidP="00037A4F">
      <w:pPr>
        <w:ind w:firstLine="567"/>
        <w:jc w:val="both"/>
        <w:rPr>
          <w:rFonts w:eastAsia="TimesNewRoman" w:cs="Times New Roman"/>
          <w:bCs/>
        </w:rPr>
      </w:pPr>
      <w:r w:rsidRPr="00A605BF">
        <w:rPr>
          <w:rFonts w:eastAsia="TimesNewRoman" w:cs="Times New Roman"/>
          <w:bCs/>
        </w:rPr>
        <w:t>- руководство по настройке фокусного расстояния;</w:t>
      </w:r>
    </w:p>
    <w:p w:rsidR="00037A4F" w:rsidRDefault="00037A4F" w:rsidP="00A21071">
      <w:pPr>
        <w:tabs>
          <w:tab w:val="right" w:pos="9779"/>
        </w:tabs>
        <w:ind w:firstLine="567"/>
        <w:jc w:val="left"/>
        <w:rPr>
          <w:rFonts w:eastAsia="TimesNewRoman" w:cs="Times New Roman"/>
          <w:bCs/>
        </w:rPr>
      </w:pPr>
      <w:r w:rsidRPr="00A605BF">
        <w:rPr>
          <w:rFonts w:eastAsia="TimesNewRoman" w:cs="Times New Roman"/>
          <w:bCs/>
        </w:rPr>
        <w:t xml:space="preserve">- руководство по самостоятельной калибровке координатной </w:t>
      </w:r>
      <w:r w:rsidRPr="00A605BF">
        <w:rPr>
          <w:rFonts w:eastAsia="TimesNewRoman" w:cs="Times New Roman"/>
          <w:bCs/>
          <w:lang w:val="en-US"/>
        </w:rPr>
        <w:t>XY</w:t>
      </w:r>
      <w:r w:rsidRPr="00A605BF">
        <w:rPr>
          <w:rFonts w:eastAsia="TimesNewRoman" w:cs="Times New Roman"/>
          <w:bCs/>
        </w:rPr>
        <w:t xml:space="preserve"> системы и сканирующей системы.</w:t>
      </w:r>
    </w:p>
    <w:p w:rsidR="00037A4F" w:rsidRPr="00EA6AF9" w:rsidRDefault="00037A4F" w:rsidP="00037A4F">
      <w:pPr>
        <w:ind w:firstLine="567"/>
        <w:rPr>
          <w:rFonts w:eastAsia="TimesNewRoman" w:cs="Times New Roman"/>
          <w:bCs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AF9" w:rsidRDefault="00EA6AF9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037A4F" w:rsidRPr="00FB1630" w:rsidRDefault="00037A4F" w:rsidP="00037A4F">
      <w:pPr>
        <w:spacing w:after="120"/>
        <w:jc w:val="center"/>
        <w:rPr>
          <w:rFonts w:cs="Times New Roman"/>
          <w:b/>
        </w:rPr>
      </w:pPr>
      <w:r w:rsidRPr="00FB1630">
        <w:rPr>
          <w:rFonts w:cs="Times New Roman"/>
          <w:b/>
        </w:rPr>
        <w:t>Программа приемо-сдаточных испытаний</w:t>
      </w:r>
    </w:p>
    <w:p w:rsidR="00037A4F" w:rsidRPr="00544A76" w:rsidRDefault="00037A4F" w:rsidP="00037A4F">
      <w:pPr>
        <w:jc w:val="center"/>
        <w:rPr>
          <w:rFonts w:eastAsia="Times New Roman" w:cs="Times New Roman"/>
          <w:lang w:eastAsia="ru-RU"/>
        </w:rPr>
      </w:pPr>
      <w:r w:rsidRPr="00592423">
        <w:rPr>
          <w:rFonts w:eastAsia="Times New Roman" w:cs="Times New Roman"/>
          <w:lang w:eastAsia="ru-RU"/>
        </w:rPr>
        <w:t xml:space="preserve">Система прецизионной лазерной </w:t>
      </w:r>
      <w:proofErr w:type="spellStart"/>
      <w:r w:rsidRPr="00592423">
        <w:rPr>
          <w:rFonts w:eastAsia="Times New Roman" w:cs="Times New Roman"/>
          <w:lang w:eastAsia="ru-RU"/>
        </w:rPr>
        <w:t>микрообработки</w:t>
      </w:r>
      <w:proofErr w:type="spellEnd"/>
      <w:r w:rsidRPr="00592423">
        <w:rPr>
          <w:rFonts w:eastAsia="Times New Roman" w:cs="Times New Roman"/>
          <w:lang w:eastAsia="ru-RU"/>
        </w:rPr>
        <w:t xml:space="preserve"> материалов электронной техники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0"/>
        <w:gridCol w:w="4858"/>
        <w:gridCol w:w="2515"/>
        <w:gridCol w:w="1443"/>
      </w:tblGrid>
      <w:tr w:rsidR="00037A4F" w:rsidRPr="00424EF4" w:rsidTr="00A63B9F">
        <w:trPr>
          <w:trHeight w:val="392"/>
        </w:trPr>
        <w:tc>
          <w:tcPr>
            <w:tcW w:w="560" w:type="dxa"/>
            <w:vAlign w:val="center"/>
          </w:tcPr>
          <w:p w:rsidR="00037A4F" w:rsidRPr="006249F0" w:rsidRDefault="00037A4F" w:rsidP="00A63B9F">
            <w:pPr>
              <w:jc w:val="center"/>
              <w:rPr>
                <w:rFonts w:cs="Times New Roman"/>
                <w:b/>
              </w:rPr>
            </w:pPr>
            <w:r w:rsidRPr="006249F0">
              <w:rPr>
                <w:rFonts w:cs="Times New Roman"/>
                <w:b/>
              </w:rPr>
              <w:t>№ п/п</w:t>
            </w:r>
          </w:p>
        </w:tc>
        <w:tc>
          <w:tcPr>
            <w:tcW w:w="4858" w:type="dxa"/>
            <w:vAlign w:val="center"/>
          </w:tcPr>
          <w:p w:rsidR="00037A4F" w:rsidRPr="006249F0" w:rsidRDefault="00037A4F" w:rsidP="00A63B9F">
            <w:pPr>
              <w:jc w:val="center"/>
              <w:rPr>
                <w:rFonts w:cs="Times New Roman"/>
                <w:b/>
              </w:rPr>
            </w:pPr>
            <w:r w:rsidRPr="006249F0">
              <w:rPr>
                <w:rFonts w:cs="Times New Roman"/>
                <w:b/>
              </w:rPr>
              <w:t>Параметр испытаний</w:t>
            </w:r>
          </w:p>
        </w:tc>
        <w:tc>
          <w:tcPr>
            <w:tcW w:w="2515" w:type="dxa"/>
            <w:vAlign w:val="center"/>
          </w:tcPr>
          <w:p w:rsidR="00037A4F" w:rsidRPr="006249F0" w:rsidRDefault="00037A4F" w:rsidP="00A63B9F">
            <w:pPr>
              <w:jc w:val="center"/>
              <w:rPr>
                <w:rFonts w:cs="Times New Roman"/>
                <w:b/>
              </w:rPr>
            </w:pPr>
            <w:r w:rsidRPr="006249F0">
              <w:rPr>
                <w:rFonts w:cs="Times New Roman"/>
                <w:b/>
              </w:rPr>
              <w:t>Способ и критерии оценки</w:t>
            </w:r>
          </w:p>
        </w:tc>
        <w:tc>
          <w:tcPr>
            <w:tcW w:w="1411" w:type="dxa"/>
          </w:tcPr>
          <w:p w:rsidR="00037A4F" w:rsidRPr="006249F0" w:rsidRDefault="00037A4F" w:rsidP="00A63B9F">
            <w:pPr>
              <w:jc w:val="center"/>
              <w:rPr>
                <w:rFonts w:cs="Times New Roman"/>
                <w:b/>
              </w:rPr>
            </w:pPr>
            <w:r w:rsidRPr="006249F0">
              <w:rPr>
                <w:rFonts w:cs="Times New Roman"/>
                <w:b/>
              </w:rPr>
              <w:t>Результат испытаний</w:t>
            </w:r>
          </w:p>
        </w:tc>
      </w:tr>
      <w:tr w:rsidR="00037A4F" w:rsidRPr="00500525" w:rsidTr="00A63B9F">
        <w:tc>
          <w:tcPr>
            <w:tcW w:w="560" w:type="dxa"/>
            <w:vAlign w:val="center"/>
          </w:tcPr>
          <w:p w:rsidR="00037A4F" w:rsidRPr="00500525" w:rsidRDefault="00037A4F" w:rsidP="00037A4F">
            <w:pPr>
              <w:numPr>
                <w:ilvl w:val="0"/>
                <w:numId w:val="29"/>
              </w:numPr>
              <w:ind w:left="0" w:firstLine="0"/>
              <w:jc w:val="left"/>
              <w:rPr>
                <w:rFonts w:cs="Times New Roman"/>
                <w:b/>
              </w:rPr>
            </w:pPr>
          </w:p>
        </w:tc>
        <w:tc>
          <w:tcPr>
            <w:tcW w:w="4858" w:type="dxa"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r w:rsidRPr="00B75E27">
              <w:rPr>
                <w:rFonts w:cs="Times New Roman"/>
              </w:rPr>
              <w:t>Целостность упаковки, отсутствие внешних и внутренних повреждений, механических дефектов, царапин</w:t>
            </w:r>
          </w:p>
        </w:tc>
        <w:tc>
          <w:tcPr>
            <w:tcW w:w="2515" w:type="dxa"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r w:rsidRPr="00B75E27">
              <w:rPr>
                <w:rFonts w:cs="Times New Roman"/>
              </w:rPr>
              <w:t>Визуально.</w:t>
            </w:r>
          </w:p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r w:rsidRPr="00B75E27">
              <w:rPr>
                <w:rFonts w:cs="Times New Roman"/>
              </w:rPr>
              <w:t>Отсутствие дефектов.</w:t>
            </w:r>
          </w:p>
        </w:tc>
        <w:tc>
          <w:tcPr>
            <w:tcW w:w="1411" w:type="dxa"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  <w:tr w:rsidR="00037A4F" w:rsidRPr="00500525" w:rsidTr="00A63B9F">
        <w:tc>
          <w:tcPr>
            <w:tcW w:w="560" w:type="dxa"/>
            <w:vAlign w:val="center"/>
          </w:tcPr>
          <w:p w:rsidR="00037A4F" w:rsidRPr="00500525" w:rsidRDefault="00037A4F" w:rsidP="00037A4F">
            <w:pPr>
              <w:numPr>
                <w:ilvl w:val="0"/>
                <w:numId w:val="29"/>
              </w:numPr>
              <w:ind w:left="0" w:firstLine="0"/>
              <w:jc w:val="left"/>
              <w:rPr>
                <w:rFonts w:cs="Times New Roman"/>
                <w:b/>
              </w:rPr>
            </w:pPr>
          </w:p>
        </w:tc>
        <w:tc>
          <w:tcPr>
            <w:tcW w:w="4858" w:type="dxa"/>
            <w:vAlign w:val="center"/>
          </w:tcPr>
          <w:p w:rsidR="00037A4F" w:rsidRPr="00B75E27" w:rsidRDefault="00037A4F" w:rsidP="00B75E27">
            <w:pPr>
              <w:jc w:val="left"/>
              <w:rPr>
                <w:rFonts w:cs="Times New Roman"/>
                <w:lang w:eastAsia="ru-RU"/>
              </w:rPr>
            </w:pPr>
            <w:r w:rsidRPr="00B75E27">
              <w:rPr>
                <w:rFonts w:cs="Times New Roman"/>
                <w:shd w:val="clear" w:color="auto" w:fill="FCFCFC"/>
              </w:rPr>
              <w:t>Комплектность запасных частей</w:t>
            </w:r>
          </w:p>
        </w:tc>
        <w:tc>
          <w:tcPr>
            <w:tcW w:w="2515" w:type="dxa"/>
            <w:vMerge w:val="restart"/>
          </w:tcPr>
          <w:p w:rsidR="00037A4F" w:rsidRPr="00B75E27" w:rsidRDefault="00037A4F" w:rsidP="00B75E27">
            <w:pPr>
              <w:jc w:val="left"/>
              <w:rPr>
                <w:rFonts w:cs="Times New Roman"/>
                <w:lang w:val="en-US"/>
              </w:rPr>
            </w:pPr>
            <w:r w:rsidRPr="00B75E27">
              <w:rPr>
                <w:rFonts w:cs="Times New Roman"/>
              </w:rPr>
              <w:t xml:space="preserve">Договор. </w:t>
            </w:r>
          </w:p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r w:rsidRPr="00B75E27">
              <w:rPr>
                <w:rFonts w:cs="Times New Roman"/>
              </w:rPr>
              <w:t>Наличие оснащения установки.</w:t>
            </w:r>
          </w:p>
        </w:tc>
        <w:tc>
          <w:tcPr>
            <w:tcW w:w="1411" w:type="dxa"/>
            <w:vMerge w:val="restart"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  <w:tr w:rsidR="00037A4F" w:rsidRPr="00500525" w:rsidTr="00A63B9F">
        <w:tc>
          <w:tcPr>
            <w:tcW w:w="560" w:type="dxa"/>
            <w:vAlign w:val="center"/>
          </w:tcPr>
          <w:p w:rsidR="00037A4F" w:rsidRPr="00500525" w:rsidRDefault="00037A4F" w:rsidP="00037A4F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  <w:vAlign w:val="center"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proofErr w:type="spellStart"/>
            <w:r w:rsidRPr="00B75E27">
              <w:rPr>
                <w:rFonts w:cs="Times New Roman"/>
                <w:lang w:val="en-US"/>
              </w:rPr>
              <w:t>Комплектность</w:t>
            </w:r>
            <w:proofErr w:type="spellEnd"/>
            <w:r w:rsidRPr="00B75E27">
              <w:rPr>
                <w:rFonts w:cs="Times New Roman"/>
              </w:rPr>
              <w:t xml:space="preserve"> расходных материалов</w:t>
            </w:r>
          </w:p>
        </w:tc>
        <w:tc>
          <w:tcPr>
            <w:tcW w:w="2515" w:type="dxa"/>
            <w:vMerge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</w:p>
        </w:tc>
        <w:tc>
          <w:tcPr>
            <w:tcW w:w="1411" w:type="dxa"/>
            <w:vMerge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  <w:tr w:rsidR="00037A4F" w:rsidRPr="00500525" w:rsidTr="00A63B9F">
        <w:tc>
          <w:tcPr>
            <w:tcW w:w="560" w:type="dxa"/>
            <w:vAlign w:val="center"/>
          </w:tcPr>
          <w:p w:rsidR="00037A4F" w:rsidRPr="00500525" w:rsidRDefault="00037A4F" w:rsidP="00037A4F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  <w:vAlign w:val="center"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r w:rsidRPr="00B75E27">
              <w:rPr>
                <w:rFonts w:cs="Times New Roman"/>
              </w:rPr>
              <w:t>Наличие оснащения установки дополнительными инструментами и комплектом ЗИП.</w:t>
            </w:r>
          </w:p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</w:p>
        </w:tc>
        <w:tc>
          <w:tcPr>
            <w:tcW w:w="2515" w:type="dxa"/>
            <w:vMerge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</w:p>
        </w:tc>
        <w:tc>
          <w:tcPr>
            <w:tcW w:w="1411" w:type="dxa"/>
            <w:vMerge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  <w:tr w:rsidR="00037A4F" w:rsidRPr="00500525" w:rsidTr="00A63B9F">
        <w:tc>
          <w:tcPr>
            <w:tcW w:w="560" w:type="dxa"/>
            <w:vAlign w:val="center"/>
          </w:tcPr>
          <w:p w:rsidR="00037A4F" w:rsidRPr="00500525" w:rsidRDefault="00037A4F" w:rsidP="00037A4F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  <w:vAlign w:val="center"/>
          </w:tcPr>
          <w:p w:rsidR="00037A4F" w:rsidRPr="00B75E27" w:rsidRDefault="00037A4F" w:rsidP="00B75E27">
            <w:pPr>
              <w:jc w:val="left"/>
              <w:rPr>
                <w:rFonts w:cs="Times New Roman"/>
                <w:shd w:val="clear" w:color="auto" w:fill="FCFCFC"/>
              </w:rPr>
            </w:pPr>
            <w:r w:rsidRPr="00B75E27">
              <w:rPr>
                <w:rFonts w:cs="Times New Roman"/>
                <w:shd w:val="clear" w:color="auto" w:fill="FCFCFC"/>
              </w:rPr>
              <w:t xml:space="preserve">Комплектность технической документации на русском языке </w:t>
            </w:r>
            <w:r w:rsidRPr="00B75E27">
              <w:rPr>
                <w:rFonts w:eastAsia="Times New Roman" w:cs="Times New Roman"/>
                <w:lang w:eastAsia="ru-RU"/>
              </w:rPr>
              <w:t>на бумажном носителе и в электронном варианте</w:t>
            </w:r>
            <w:r w:rsidRPr="00B75E27">
              <w:rPr>
                <w:rFonts w:cs="Times New Roman"/>
                <w:shd w:val="clear" w:color="auto" w:fill="FCFCFC"/>
              </w:rPr>
              <w:t>:</w:t>
            </w:r>
          </w:p>
          <w:p w:rsidR="00037A4F" w:rsidRPr="00B75E27" w:rsidRDefault="00037A4F" w:rsidP="00B75E27">
            <w:pPr>
              <w:jc w:val="left"/>
              <w:rPr>
                <w:rFonts w:eastAsia="TimesNewRoman" w:cs="Times New Roman"/>
                <w:bCs/>
              </w:rPr>
            </w:pPr>
            <w:r w:rsidRPr="00B75E27">
              <w:rPr>
                <w:rFonts w:eastAsia="TimesNewRoman" w:cs="Times New Roman"/>
                <w:bCs/>
              </w:rPr>
              <w:t>- технический паспорт (в паспорте указаны принципиальные электрические схемы с перечнем элементов);</w:t>
            </w:r>
          </w:p>
          <w:p w:rsidR="00037A4F" w:rsidRPr="00B75E27" w:rsidRDefault="00037A4F" w:rsidP="00B75E27">
            <w:pPr>
              <w:jc w:val="left"/>
              <w:rPr>
                <w:rFonts w:eastAsia="TimesNewRoman" w:cs="Times New Roman"/>
                <w:bCs/>
              </w:rPr>
            </w:pPr>
            <w:r w:rsidRPr="00B75E27">
              <w:rPr>
                <w:rFonts w:eastAsia="TimesNewRoman" w:cs="Times New Roman"/>
                <w:bCs/>
              </w:rPr>
              <w:t xml:space="preserve">- паспорта всех электрических и механических узлов, установленных на установке; </w:t>
            </w:r>
          </w:p>
          <w:p w:rsidR="00037A4F" w:rsidRPr="00B75E27" w:rsidRDefault="00037A4F" w:rsidP="00B75E27">
            <w:pPr>
              <w:jc w:val="left"/>
              <w:rPr>
                <w:rFonts w:eastAsia="TimesNewRoman" w:cs="Times New Roman"/>
                <w:bCs/>
              </w:rPr>
            </w:pPr>
            <w:r w:rsidRPr="00B75E27">
              <w:rPr>
                <w:rFonts w:eastAsia="TimesNewRoman" w:cs="Times New Roman"/>
                <w:bCs/>
              </w:rPr>
              <w:t>- руководство по эксплуатации;</w:t>
            </w:r>
          </w:p>
          <w:p w:rsidR="00037A4F" w:rsidRPr="00B75E27" w:rsidRDefault="00037A4F" w:rsidP="00B75E27">
            <w:pPr>
              <w:jc w:val="left"/>
              <w:rPr>
                <w:rFonts w:eastAsia="TimesNewRoman" w:cs="Times New Roman"/>
                <w:bCs/>
              </w:rPr>
            </w:pPr>
            <w:r w:rsidRPr="00B75E27">
              <w:rPr>
                <w:rFonts w:eastAsia="TimesNewRoman" w:cs="Times New Roman"/>
                <w:bCs/>
              </w:rPr>
              <w:t>- инструкция по профилактическому обслуживанию и ремонту оборудования;</w:t>
            </w:r>
          </w:p>
          <w:p w:rsidR="00037A4F" w:rsidRPr="00B75E27" w:rsidRDefault="00037A4F" w:rsidP="00B75E27">
            <w:pPr>
              <w:jc w:val="left"/>
              <w:rPr>
                <w:rFonts w:eastAsia="TimesNewRoman" w:cs="Times New Roman"/>
                <w:bCs/>
              </w:rPr>
            </w:pPr>
            <w:r w:rsidRPr="00B75E27">
              <w:rPr>
                <w:rFonts w:eastAsia="TimesNewRoman" w:cs="Times New Roman"/>
                <w:bCs/>
              </w:rPr>
              <w:t>- руководство по настройке фокусного расстояния;</w:t>
            </w:r>
          </w:p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  <w:r w:rsidRPr="00B75E27">
              <w:rPr>
                <w:rFonts w:eastAsia="TimesNewRoman" w:cs="Times New Roman"/>
                <w:bCs/>
              </w:rPr>
              <w:t xml:space="preserve">- руководство по самостоятельной калибровке координатной </w:t>
            </w:r>
            <w:r w:rsidRPr="00B75E27">
              <w:rPr>
                <w:rFonts w:eastAsia="TimesNewRoman" w:cs="Times New Roman"/>
                <w:bCs/>
                <w:lang w:val="en-US"/>
              </w:rPr>
              <w:t>XY</w:t>
            </w:r>
            <w:r w:rsidRPr="00B75E27">
              <w:rPr>
                <w:rFonts w:eastAsia="TimesNewRoman" w:cs="Times New Roman"/>
                <w:bCs/>
              </w:rPr>
              <w:t xml:space="preserve"> системы и сканирующей системы. </w:t>
            </w:r>
          </w:p>
        </w:tc>
        <w:tc>
          <w:tcPr>
            <w:tcW w:w="2515" w:type="dxa"/>
            <w:vMerge/>
          </w:tcPr>
          <w:p w:rsidR="00037A4F" w:rsidRPr="00B75E27" w:rsidRDefault="00037A4F" w:rsidP="00B75E27">
            <w:pPr>
              <w:jc w:val="left"/>
              <w:rPr>
                <w:rFonts w:cs="Times New Roman"/>
              </w:rPr>
            </w:pPr>
          </w:p>
        </w:tc>
        <w:tc>
          <w:tcPr>
            <w:tcW w:w="1411" w:type="dxa"/>
            <w:vMerge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  <w:tr w:rsidR="00037A4F" w:rsidRPr="00500525" w:rsidTr="00A63B9F">
        <w:trPr>
          <w:trHeight w:hRule="exact" w:val="3886"/>
        </w:trPr>
        <w:tc>
          <w:tcPr>
            <w:tcW w:w="560" w:type="dxa"/>
            <w:vAlign w:val="center"/>
          </w:tcPr>
          <w:p w:rsidR="00037A4F" w:rsidRPr="00500525" w:rsidRDefault="00037A4F" w:rsidP="00037A4F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  <w:vAlign w:val="center"/>
          </w:tcPr>
          <w:p w:rsidR="00037A4F" w:rsidRPr="00B75E27" w:rsidRDefault="00037A4F" w:rsidP="00B75E27">
            <w:pPr>
              <w:jc w:val="left"/>
              <w:rPr>
                <w:rFonts w:cs="Times New Roman"/>
                <w:shd w:val="clear" w:color="auto" w:fill="FCFCFC"/>
              </w:rPr>
            </w:pPr>
            <w:r w:rsidRPr="00B75E27">
              <w:rPr>
                <w:rFonts w:cs="Times New Roman"/>
                <w:shd w:val="clear" w:color="auto" w:fill="FCFCFC"/>
              </w:rPr>
              <w:t xml:space="preserve">Испытание Оборудования: </w:t>
            </w:r>
          </w:p>
          <w:p w:rsidR="00037A4F" w:rsidRPr="00B75E27" w:rsidRDefault="00037A4F" w:rsidP="00B75E27">
            <w:pPr>
              <w:jc w:val="left"/>
              <w:rPr>
                <w:rFonts w:cs="Times New Roman"/>
                <w:shd w:val="clear" w:color="auto" w:fill="FCFCFC"/>
              </w:rPr>
            </w:pPr>
            <w:r w:rsidRPr="00B75E27">
              <w:rPr>
                <w:rFonts w:eastAsia="Times New Roman" w:cs="Times New Roman"/>
                <w:b/>
                <w:lang w:eastAsia="ru-RU"/>
              </w:rPr>
              <w:t>6.1</w:t>
            </w:r>
            <w:r w:rsidRPr="00B75E27">
              <w:rPr>
                <w:rFonts w:eastAsia="Times New Roman" w:cs="Times New Roman"/>
                <w:lang w:eastAsia="ru-RU"/>
              </w:rPr>
              <w:t xml:space="preserve"> Тестовое изделие №1. </w:t>
            </w:r>
          </w:p>
          <w:p w:rsidR="00037A4F" w:rsidRPr="00B75E27" w:rsidRDefault="00037A4F" w:rsidP="00B75E2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зачистки одного изделия не более 180 секунд. Изделия должны соответствовать требованиям КД (Приложение 2) и ТД.</w:t>
            </w:r>
          </w:p>
          <w:p w:rsidR="00037A4F" w:rsidRPr="00B75E27" w:rsidRDefault="00037A4F" w:rsidP="00B75E27">
            <w:pPr>
              <w:jc w:val="left"/>
              <w:rPr>
                <w:rFonts w:cs="Times New Roman"/>
                <w:shd w:val="clear" w:color="auto" w:fill="FCFCFC"/>
              </w:rPr>
            </w:pPr>
            <w:r w:rsidRPr="00B75E27">
              <w:rPr>
                <w:rFonts w:eastAsia="Times New Roman" w:cs="Times New Roman"/>
                <w:b/>
                <w:lang w:eastAsia="ru-RU"/>
              </w:rPr>
              <w:t>6.2</w:t>
            </w:r>
            <w:r w:rsidRPr="00B75E27">
              <w:rPr>
                <w:rFonts w:eastAsia="Times New Roman" w:cs="Times New Roman"/>
                <w:lang w:eastAsia="ru-RU"/>
              </w:rPr>
              <w:t xml:space="preserve"> Тестовое изделие №2. </w:t>
            </w:r>
          </w:p>
          <w:p w:rsidR="00037A4F" w:rsidRPr="00B75E27" w:rsidRDefault="00037A4F" w:rsidP="00B75E2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зачистки одного изделия не более 120 секунд. Изделия должны соответствовать требованиям КД (Приложение 3) и ТД.</w:t>
            </w:r>
          </w:p>
          <w:p w:rsidR="00037A4F" w:rsidRPr="00B75E27" w:rsidRDefault="00037A4F" w:rsidP="00B75E27">
            <w:pPr>
              <w:pStyle w:val="Standard"/>
              <w:tabs>
                <w:tab w:val="left" w:pos="318"/>
                <w:tab w:val="left" w:pos="47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5E27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зачистку вольфрамовых площадок, площадок покрытых никелем и золотом. Для Тестового изделия №1 и Тестового изделия №2 в количестве 40 шт.  </w:t>
            </w:r>
          </w:p>
          <w:p w:rsidR="00037A4F" w:rsidRPr="00B75E27" w:rsidRDefault="00037A4F" w:rsidP="00B75E27">
            <w:pPr>
              <w:ind w:left="394"/>
              <w:jc w:val="left"/>
              <w:rPr>
                <w:rFonts w:cs="Times New Roman"/>
                <w:shd w:val="clear" w:color="auto" w:fill="FCFCFC"/>
              </w:rPr>
            </w:pPr>
          </w:p>
        </w:tc>
        <w:tc>
          <w:tcPr>
            <w:tcW w:w="2515" w:type="dxa"/>
          </w:tcPr>
          <w:p w:rsidR="00037A4F" w:rsidRPr="00B75E27" w:rsidRDefault="00037A4F" w:rsidP="00B75E27">
            <w:pPr>
              <w:pStyle w:val="Standard"/>
              <w:tabs>
                <w:tab w:val="left" w:pos="318"/>
                <w:tab w:val="left" w:pos="4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E27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сопротивление изоляции </w:t>
            </w:r>
            <w:proofErr w:type="spellStart"/>
            <w:r w:rsidRPr="00B75E27">
              <w:rPr>
                <w:rFonts w:ascii="Times New Roman" w:hAnsi="Times New Roman" w:cs="Times New Roman"/>
                <w:sz w:val="24"/>
                <w:szCs w:val="24"/>
              </w:rPr>
              <w:t>терраомметром</w:t>
            </w:r>
            <w:proofErr w:type="spellEnd"/>
            <w:r w:rsidRPr="00B75E27">
              <w:rPr>
                <w:rFonts w:ascii="Times New Roman" w:hAnsi="Times New Roman" w:cs="Times New Roman"/>
                <w:sz w:val="24"/>
                <w:szCs w:val="24"/>
              </w:rPr>
              <w:t xml:space="preserve"> на соседних площадках между которыми происходила лазерная зачистка.  </w:t>
            </w:r>
          </w:p>
          <w:p w:rsidR="00037A4F" w:rsidRPr="00B75E27" w:rsidRDefault="00037A4F" w:rsidP="00B75E27">
            <w:pPr>
              <w:pStyle w:val="Standard"/>
              <w:tabs>
                <w:tab w:val="left" w:pos="318"/>
                <w:tab w:val="left" w:pos="4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E27">
              <w:rPr>
                <w:rFonts w:ascii="Times New Roman" w:hAnsi="Times New Roman" w:cs="Times New Roman"/>
                <w:sz w:val="24"/>
                <w:szCs w:val="24"/>
              </w:rPr>
              <w:t>Провести оценку внешнего вида при помощи микроскопа.</w:t>
            </w:r>
          </w:p>
          <w:p w:rsidR="00037A4F" w:rsidRPr="00B75E27" w:rsidRDefault="00037A4F" w:rsidP="00B75E27">
            <w:pPr>
              <w:pStyle w:val="Standard"/>
              <w:tabs>
                <w:tab w:val="left" w:pos="318"/>
                <w:tab w:val="left" w:pos="4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  <w:tr w:rsidR="00037A4F" w:rsidRPr="00500525" w:rsidTr="00A63B9F">
        <w:tc>
          <w:tcPr>
            <w:tcW w:w="560" w:type="dxa"/>
            <w:vAlign w:val="center"/>
          </w:tcPr>
          <w:p w:rsidR="00037A4F" w:rsidRPr="00500525" w:rsidRDefault="00037A4F" w:rsidP="00037A4F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  <w:vAlign w:val="center"/>
          </w:tcPr>
          <w:p w:rsidR="00037A4F" w:rsidRPr="00B75E27" w:rsidRDefault="00037A4F" w:rsidP="00B75E27">
            <w:pPr>
              <w:jc w:val="left"/>
              <w:rPr>
                <w:rFonts w:cs="Times New Roman"/>
                <w:shd w:val="clear" w:color="auto" w:fill="FCFCFC"/>
              </w:rPr>
            </w:pPr>
            <w:r w:rsidRPr="00B75E27">
              <w:rPr>
                <w:rFonts w:cs="Times New Roman"/>
              </w:rPr>
              <w:t xml:space="preserve">Проверка эффективности проведенного инструктажа для специалистов заказчика (четырёх человек) по работе с оборудованием. </w:t>
            </w:r>
          </w:p>
        </w:tc>
        <w:tc>
          <w:tcPr>
            <w:tcW w:w="2515" w:type="dxa"/>
          </w:tcPr>
          <w:p w:rsidR="00037A4F" w:rsidRPr="00B75E27" w:rsidRDefault="00037A4F" w:rsidP="00B75E27">
            <w:pPr>
              <w:pStyle w:val="Standard"/>
              <w:tabs>
                <w:tab w:val="left" w:pos="318"/>
                <w:tab w:val="left" w:pos="4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E27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типовых операций на Оборудовании.</w:t>
            </w:r>
          </w:p>
        </w:tc>
        <w:tc>
          <w:tcPr>
            <w:tcW w:w="1411" w:type="dxa"/>
          </w:tcPr>
          <w:p w:rsidR="00037A4F" w:rsidRPr="00500525" w:rsidRDefault="00037A4F" w:rsidP="00A63B9F">
            <w:pPr>
              <w:jc w:val="center"/>
              <w:rPr>
                <w:rFonts w:cs="Times New Roman"/>
                <w:b/>
              </w:rPr>
            </w:pPr>
          </w:p>
        </w:tc>
      </w:tr>
    </w:tbl>
    <w:p w:rsidR="00037A4F" w:rsidRPr="004034A7" w:rsidRDefault="00037A4F" w:rsidP="00037A4F">
      <w:pPr>
        <w:suppressAutoHyphens w:val="0"/>
        <w:rPr>
          <w:rFonts w:eastAsia="Times New Roman" w:cs="Times New Roman"/>
        </w:rPr>
        <w:sectPr w:rsidR="00037A4F" w:rsidRPr="004034A7" w:rsidSect="00037A4F">
          <w:headerReference w:type="default" r:id="rId8"/>
          <w:pgSz w:w="11906" w:h="16838"/>
          <w:pgMar w:top="709" w:right="851" w:bottom="709" w:left="1276" w:header="720" w:footer="720" w:gutter="0"/>
          <w:cols w:space="720"/>
          <w:docGrid w:linePitch="299"/>
        </w:sectPr>
      </w:pPr>
      <w:r>
        <w:rPr>
          <w:rFonts w:eastAsia="Times New Roman" w:cs="Times New Roman"/>
        </w:rPr>
        <w:br w:type="textWrapping" w:clear="all"/>
      </w:r>
      <w:r>
        <w:rPr>
          <w:rFonts w:eastAsia="Times New Roman" w:cs="Times New Roman"/>
        </w:rPr>
        <w:br w:type="page"/>
      </w:r>
    </w:p>
    <w:p w:rsidR="00037A4F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037A4F" w:rsidRDefault="00037A4F" w:rsidP="00037A4F">
      <w:r>
        <w:rPr>
          <w:noProof/>
          <w:lang w:eastAsia="ru-RU" w:bidi="ar-SA"/>
        </w:rPr>
        <w:drawing>
          <wp:inline distT="0" distB="0" distL="0" distR="0" wp14:anchorId="3EB1E182" wp14:editId="49250421">
            <wp:extent cx="9558584" cy="5747385"/>
            <wp:effectExtent l="0" t="0" r="5080" b="5715"/>
            <wp:docPr id="4" name="Рисунок 4" descr="C:\Users\nikiforov_ke\AppData\Local\Microsoft\Windows\INetCache\Content.Word\Плата-изолятор_ЯЛГК.758775.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ikiforov_ke\AppData\Local\Microsoft\Windows\INetCache\Content.Word\Плата-изолятор_ЯЛГК.758775.7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8775" cy="577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A4F" w:rsidRPr="00D56DC3" w:rsidRDefault="00037A4F" w:rsidP="00037A4F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037A4F" w:rsidRDefault="00037A4F" w:rsidP="00037A4F">
      <w:pPr>
        <w:suppressAutoHyphens w:val="0"/>
      </w:pPr>
      <w:r>
        <w:rPr>
          <w:noProof/>
          <w:lang w:eastAsia="ru-RU" w:bidi="ar-SA"/>
        </w:rPr>
        <w:drawing>
          <wp:inline distT="0" distB="0" distL="0" distR="0">
            <wp:extent cx="9258300" cy="5762625"/>
            <wp:effectExtent l="0" t="0" r="0" b="9525"/>
            <wp:docPr id="1" name="Рисунок 1" descr="п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г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D00" w:rsidRDefault="00AF6D00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F6D00" w:rsidSect="0047102A">
      <w:pgSz w:w="16838" w:h="11906" w:orient="landscape"/>
      <w:pgMar w:top="993" w:right="56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3DA" w:rsidRDefault="009253DA" w:rsidP="009253DA">
      <w:r>
        <w:separator/>
      </w:r>
    </w:p>
  </w:endnote>
  <w:endnote w:type="continuationSeparator" w:id="0">
    <w:p w:rsidR="009253DA" w:rsidRDefault="009253DA" w:rsidP="009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3DA" w:rsidRDefault="009253DA" w:rsidP="009253DA">
      <w:r>
        <w:separator/>
      </w:r>
    </w:p>
  </w:footnote>
  <w:footnote w:type="continuationSeparator" w:id="0">
    <w:p w:rsidR="009253DA" w:rsidRDefault="009253DA" w:rsidP="00925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A4F" w:rsidRDefault="00037A4F" w:rsidP="00E84558">
    <w:pPr>
      <w:pStyle w:val="aa"/>
      <w:jc w:val="right"/>
    </w:pPr>
    <w:r>
      <w:rPr>
        <w:rFonts w:ascii="Times New Roman" w:hAnsi="Times New Roman"/>
        <w:sz w:val="24"/>
        <w:szCs w:val="24"/>
      </w:rPr>
      <w:t>СТО-ЯЛГК-01.128-2023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2ABC"/>
    <w:multiLevelType w:val="multilevel"/>
    <w:tmpl w:val="BD82C46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5B1"/>
    <w:multiLevelType w:val="multilevel"/>
    <w:tmpl w:val="50C4D1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246EC"/>
    <w:multiLevelType w:val="hybridMultilevel"/>
    <w:tmpl w:val="E90ABA86"/>
    <w:lvl w:ilvl="0" w:tplc="567C6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265D3"/>
    <w:multiLevelType w:val="multilevel"/>
    <w:tmpl w:val="1C24F1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C477577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25FD23C9"/>
    <w:multiLevelType w:val="hybridMultilevel"/>
    <w:tmpl w:val="0E50504E"/>
    <w:lvl w:ilvl="0" w:tplc="7AACA5AC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B266D7"/>
    <w:multiLevelType w:val="hybridMultilevel"/>
    <w:tmpl w:val="F954A4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921E4D"/>
    <w:multiLevelType w:val="hybridMultilevel"/>
    <w:tmpl w:val="6152DDBC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9740D"/>
    <w:multiLevelType w:val="hybridMultilevel"/>
    <w:tmpl w:val="DE0282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97F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0FA7C05"/>
    <w:multiLevelType w:val="hybridMultilevel"/>
    <w:tmpl w:val="3B78FB54"/>
    <w:lvl w:ilvl="0" w:tplc="BF5A9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F720F"/>
    <w:multiLevelType w:val="hybridMultilevel"/>
    <w:tmpl w:val="CE82E774"/>
    <w:lvl w:ilvl="0" w:tplc="1962119C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16990"/>
    <w:multiLevelType w:val="multilevel"/>
    <w:tmpl w:val="0E26089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CBB388D"/>
    <w:multiLevelType w:val="multilevel"/>
    <w:tmpl w:val="17C42C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color w:val="auto"/>
      </w:rPr>
    </w:lvl>
  </w:abstractNum>
  <w:abstractNum w:abstractNumId="21">
    <w:nsid w:val="61FE0D04"/>
    <w:multiLevelType w:val="hybridMultilevel"/>
    <w:tmpl w:val="E38C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B983E91"/>
    <w:multiLevelType w:val="multilevel"/>
    <w:tmpl w:val="263A00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0">
    <w:nsid w:val="7DA628F9"/>
    <w:multiLevelType w:val="hybridMultilevel"/>
    <w:tmpl w:val="5094AA6E"/>
    <w:lvl w:ilvl="0" w:tplc="B23C29B0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5C4EC0"/>
    <w:multiLevelType w:val="hybridMultilevel"/>
    <w:tmpl w:val="F126FF50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0"/>
  </w:num>
  <w:num w:numId="4">
    <w:abstractNumId w:val="1"/>
  </w:num>
  <w:num w:numId="5">
    <w:abstractNumId w:val="3"/>
  </w:num>
  <w:num w:numId="6">
    <w:abstractNumId w:val="27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18"/>
  </w:num>
  <w:num w:numId="11">
    <w:abstractNumId w:val="24"/>
  </w:num>
  <w:num w:numId="12">
    <w:abstractNumId w:val="14"/>
  </w:num>
  <w:num w:numId="13">
    <w:abstractNumId w:val="25"/>
  </w:num>
  <w:num w:numId="14">
    <w:abstractNumId w:val="22"/>
  </w:num>
  <w:num w:numId="15">
    <w:abstractNumId w:val="23"/>
  </w:num>
  <w:num w:numId="16">
    <w:abstractNumId w:val="31"/>
  </w:num>
  <w:num w:numId="17">
    <w:abstractNumId w:val="12"/>
  </w:num>
  <w:num w:numId="18">
    <w:abstractNumId w:val="16"/>
  </w:num>
  <w:num w:numId="19">
    <w:abstractNumId w:val="30"/>
  </w:num>
  <w:num w:numId="20">
    <w:abstractNumId w:val="7"/>
  </w:num>
  <w:num w:numId="21">
    <w:abstractNumId w:val="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1"/>
  </w:num>
  <w:num w:numId="25">
    <w:abstractNumId w:val="29"/>
  </w:num>
  <w:num w:numId="26">
    <w:abstractNumId w:val="6"/>
  </w:num>
  <w:num w:numId="27">
    <w:abstractNumId w:val="5"/>
  </w:num>
  <w:num w:numId="28">
    <w:abstractNumId w:val="0"/>
  </w:num>
  <w:num w:numId="29">
    <w:abstractNumId w:val="20"/>
  </w:num>
  <w:num w:numId="30">
    <w:abstractNumId w:val="11"/>
  </w:num>
  <w:num w:numId="31">
    <w:abstractNumId w:val="9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37A4F"/>
    <w:rsid w:val="000427AF"/>
    <w:rsid w:val="000543A9"/>
    <w:rsid w:val="000650F2"/>
    <w:rsid w:val="000738BC"/>
    <w:rsid w:val="000745F7"/>
    <w:rsid w:val="00081715"/>
    <w:rsid w:val="00081802"/>
    <w:rsid w:val="00084B9F"/>
    <w:rsid w:val="00084CCD"/>
    <w:rsid w:val="000B3DAF"/>
    <w:rsid w:val="000B7870"/>
    <w:rsid w:val="000D7928"/>
    <w:rsid w:val="000E6033"/>
    <w:rsid w:val="000F196B"/>
    <w:rsid w:val="000F326C"/>
    <w:rsid w:val="000F719D"/>
    <w:rsid w:val="00104DAE"/>
    <w:rsid w:val="00111605"/>
    <w:rsid w:val="0012434D"/>
    <w:rsid w:val="00127150"/>
    <w:rsid w:val="001311E8"/>
    <w:rsid w:val="00141F5C"/>
    <w:rsid w:val="001445AE"/>
    <w:rsid w:val="001545A0"/>
    <w:rsid w:val="00154799"/>
    <w:rsid w:val="00157885"/>
    <w:rsid w:val="001655A0"/>
    <w:rsid w:val="00173CCF"/>
    <w:rsid w:val="00174ECC"/>
    <w:rsid w:val="0017652D"/>
    <w:rsid w:val="001849F2"/>
    <w:rsid w:val="00186039"/>
    <w:rsid w:val="00195943"/>
    <w:rsid w:val="001B641E"/>
    <w:rsid w:val="001C1E62"/>
    <w:rsid w:val="001D135F"/>
    <w:rsid w:val="001D5505"/>
    <w:rsid w:val="001E687D"/>
    <w:rsid w:val="001E7289"/>
    <w:rsid w:val="001F4639"/>
    <w:rsid w:val="00202D6C"/>
    <w:rsid w:val="00202E23"/>
    <w:rsid w:val="00204E82"/>
    <w:rsid w:val="002055B8"/>
    <w:rsid w:val="00205DD1"/>
    <w:rsid w:val="00207C11"/>
    <w:rsid w:val="00210C0E"/>
    <w:rsid w:val="00247A5A"/>
    <w:rsid w:val="002603C3"/>
    <w:rsid w:val="002620AB"/>
    <w:rsid w:val="00262153"/>
    <w:rsid w:val="00271A2E"/>
    <w:rsid w:val="002778C6"/>
    <w:rsid w:val="00294709"/>
    <w:rsid w:val="002B1431"/>
    <w:rsid w:val="002E25BD"/>
    <w:rsid w:val="003021A0"/>
    <w:rsid w:val="003276CF"/>
    <w:rsid w:val="0034053B"/>
    <w:rsid w:val="003476BA"/>
    <w:rsid w:val="0036431E"/>
    <w:rsid w:val="0038281E"/>
    <w:rsid w:val="00385FEA"/>
    <w:rsid w:val="00386390"/>
    <w:rsid w:val="003C77E7"/>
    <w:rsid w:val="003E5529"/>
    <w:rsid w:val="00403649"/>
    <w:rsid w:val="00405F12"/>
    <w:rsid w:val="00413829"/>
    <w:rsid w:val="00433D20"/>
    <w:rsid w:val="00444370"/>
    <w:rsid w:val="00445BE8"/>
    <w:rsid w:val="00446E34"/>
    <w:rsid w:val="00451E42"/>
    <w:rsid w:val="00453E1F"/>
    <w:rsid w:val="0047102A"/>
    <w:rsid w:val="00471409"/>
    <w:rsid w:val="0047710E"/>
    <w:rsid w:val="0049080A"/>
    <w:rsid w:val="00490E2D"/>
    <w:rsid w:val="004916C9"/>
    <w:rsid w:val="0049490F"/>
    <w:rsid w:val="004A005D"/>
    <w:rsid w:val="004C2903"/>
    <w:rsid w:val="004C66FF"/>
    <w:rsid w:val="004D773D"/>
    <w:rsid w:val="004E7B73"/>
    <w:rsid w:val="00502A70"/>
    <w:rsid w:val="0052292B"/>
    <w:rsid w:val="00523597"/>
    <w:rsid w:val="005448D1"/>
    <w:rsid w:val="00546A89"/>
    <w:rsid w:val="0056310E"/>
    <w:rsid w:val="0057232D"/>
    <w:rsid w:val="00572D27"/>
    <w:rsid w:val="00576C98"/>
    <w:rsid w:val="00581089"/>
    <w:rsid w:val="00586B11"/>
    <w:rsid w:val="005B64A8"/>
    <w:rsid w:val="00600158"/>
    <w:rsid w:val="006234E0"/>
    <w:rsid w:val="006237EF"/>
    <w:rsid w:val="006241F5"/>
    <w:rsid w:val="00634541"/>
    <w:rsid w:val="00641124"/>
    <w:rsid w:val="00646022"/>
    <w:rsid w:val="00673DAB"/>
    <w:rsid w:val="0068676B"/>
    <w:rsid w:val="00692887"/>
    <w:rsid w:val="006B0982"/>
    <w:rsid w:val="006B294E"/>
    <w:rsid w:val="006B3D22"/>
    <w:rsid w:val="006D04A8"/>
    <w:rsid w:val="006F737E"/>
    <w:rsid w:val="007365BB"/>
    <w:rsid w:val="00743AC2"/>
    <w:rsid w:val="0075396D"/>
    <w:rsid w:val="00757B8C"/>
    <w:rsid w:val="00775C4E"/>
    <w:rsid w:val="00793FC1"/>
    <w:rsid w:val="007C5FAE"/>
    <w:rsid w:val="007D1631"/>
    <w:rsid w:val="007D43DF"/>
    <w:rsid w:val="007E5363"/>
    <w:rsid w:val="007F3688"/>
    <w:rsid w:val="00807F42"/>
    <w:rsid w:val="00826B55"/>
    <w:rsid w:val="00842625"/>
    <w:rsid w:val="008455E2"/>
    <w:rsid w:val="008729F1"/>
    <w:rsid w:val="00873E3E"/>
    <w:rsid w:val="00894293"/>
    <w:rsid w:val="00896C33"/>
    <w:rsid w:val="008E2C75"/>
    <w:rsid w:val="008E6116"/>
    <w:rsid w:val="008F2744"/>
    <w:rsid w:val="00903E5E"/>
    <w:rsid w:val="0090595B"/>
    <w:rsid w:val="00913478"/>
    <w:rsid w:val="00914514"/>
    <w:rsid w:val="009152A2"/>
    <w:rsid w:val="009253DA"/>
    <w:rsid w:val="00934EEC"/>
    <w:rsid w:val="00937A37"/>
    <w:rsid w:val="00940E11"/>
    <w:rsid w:val="00940FD8"/>
    <w:rsid w:val="0095714B"/>
    <w:rsid w:val="00962FD5"/>
    <w:rsid w:val="009872AA"/>
    <w:rsid w:val="009C16F5"/>
    <w:rsid w:val="009C4FB0"/>
    <w:rsid w:val="009C74E2"/>
    <w:rsid w:val="009D4B2D"/>
    <w:rsid w:val="009F6602"/>
    <w:rsid w:val="00A12386"/>
    <w:rsid w:val="00A12E01"/>
    <w:rsid w:val="00A157B4"/>
    <w:rsid w:val="00A21071"/>
    <w:rsid w:val="00A46604"/>
    <w:rsid w:val="00A53D53"/>
    <w:rsid w:val="00A618E7"/>
    <w:rsid w:val="00A728FE"/>
    <w:rsid w:val="00A81562"/>
    <w:rsid w:val="00A83347"/>
    <w:rsid w:val="00A85A43"/>
    <w:rsid w:val="00AB1503"/>
    <w:rsid w:val="00AB292C"/>
    <w:rsid w:val="00AB2E19"/>
    <w:rsid w:val="00AB6DEC"/>
    <w:rsid w:val="00AC3154"/>
    <w:rsid w:val="00AC4969"/>
    <w:rsid w:val="00AD0635"/>
    <w:rsid w:val="00AD461D"/>
    <w:rsid w:val="00AD7AB3"/>
    <w:rsid w:val="00AE02F9"/>
    <w:rsid w:val="00AE29F1"/>
    <w:rsid w:val="00AF6D00"/>
    <w:rsid w:val="00B00A8C"/>
    <w:rsid w:val="00B02ACF"/>
    <w:rsid w:val="00B058DB"/>
    <w:rsid w:val="00B07D1F"/>
    <w:rsid w:val="00B46393"/>
    <w:rsid w:val="00B55CB8"/>
    <w:rsid w:val="00B75E27"/>
    <w:rsid w:val="00B819F8"/>
    <w:rsid w:val="00B94E89"/>
    <w:rsid w:val="00B964BC"/>
    <w:rsid w:val="00BA6432"/>
    <w:rsid w:val="00BA7E16"/>
    <w:rsid w:val="00BB0DA9"/>
    <w:rsid w:val="00BC5723"/>
    <w:rsid w:val="00BD00E8"/>
    <w:rsid w:val="00BD665B"/>
    <w:rsid w:val="00BD68F8"/>
    <w:rsid w:val="00BD6EA1"/>
    <w:rsid w:val="00BF3AA8"/>
    <w:rsid w:val="00C01273"/>
    <w:rsid w:val="00C05AEF"/>
    <w:rsid w:val="00C12DFD"/>
    <w:rsid w:val="00C12FF3"/>
    <w:rsid w:val="00C21FF5"/>
    <w:rsid w:val="00C25DF4"/>
    <w:rsid w:val="00C3497E"/>
    <w:rsid w:val="00C4244C"/>
    <w:rsid w:val="00C51207"/>
    <w:rsid w:val="00C73D54"/>
    <w:rsid w:val="00C9767B"/>
    <w:rsid w:val="00C97DDD"/>
    <w:rsid w:val="00CB6293"/>
    <w:rsid w:val="00CB71A9"/>
    <w:rsid w:val="00CD7D68"/>
    <w:rsid w:val="00CE4599"/>
    <w:rsid w:val="00D07F7D"/>
    <w:rsid w:val="00D20477"/>
    <w:rsid w:val="00D20FB5"/>
    <w:rsid w:val="00D31507"/>
    <w:rsid w:val="00D31ED4"/>
    <w:rsid w:val="00D33C48"/>
    <w:rsid w:val="00D36E39"/>
    <w:rsid w:val="00D53C44"/>
    <w:rsid w:val="00D54231"/>
    <w:rsid w:val="00D61B27"/>
    <w:rsid w:val="00D66CEC"/>
    <w:rsid w:val="00D70923"/>
    <w:rsid w:val="00D81EFB"/>
    <w:rsid w:val="00DA6FCF"/>
    <w:rsid w:val="00DB23BF"/>
    <w:rsid w:val="00DC6F8D"/>
    <w:rsid w:val="00DD3C5A"/>
    <w:rsid w:val="00DE0F18"/>
    <w:rsid w:val="00E00F78"/>
    <w:rsid w:val="00E06F67"/>
    <w:rsid w:val="00E27098"/>
    <w:rsid w:val="00E63C51"/>
    <w:rsid w:val="00E7222A"/>
    <w:rsid w:val="00E90D48"/>
    <w:rsid w:val="00EA1A77"/>
    <w:rsid w:val="00EA6AF9"/>
    <w:rsid w:val="00EA7E32"/>
    <w:rsid w:val="00EB4632"/>
    <w:rsid w:val="00EB754E"/>
    <w:rsid w:val="00EC0947"/>
    <w:rsid w:val="00EC18F7"/>
    <w:rsid w:val="00ED5FE8"/>
    <w:rsid w:val="00ED69CA"/>
    <w:rsid w:val="00ED7DF6"/>
    <w:rsid w:val="00EF42B9"/>
    <w:rsid w:val="00F10E6F"/>
    <w:rsid w:val="00F15BA1"/>
    <w:rsid w:val="00F25872"/>
    <w:rsid w:val="00F32A89"/>
    <w:rsid w:val="00F56215"/>
    <w:rsid w:val="00F601F2"/>
    <w:rsid w:val="00F7281B"/>
    <w:rsid w:val="00F74D90"/>
    <w:rsid w:val="00F87858"/>
    <w:rsid w:val="00FA504D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0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basedOn w:val="a0"/>
    <w:link w:val="a3"/>
    <w:uiPriority w:val="34"/>
    <w:qFormat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Стиль99"/>
    <w:basedOn w:val="a0"/>
    <w:uiPriority w:val="1"/>
    <w:rsid w:val="0052292B"/>
    <w:rPr>
      <w:sz w:val="24"/>
    </w:rPr>
  </w:style>
  <w:style w:type="character" w:customStyle="1" w:styleId="102">
    <w:name w:val="Стиль102"/>
    <w:basedOn w:val="a0"/>
    <w:uiPriority w:val="1"/>
    <w:rsid w:val="0052292B"/>
    <w:rPr>
      <w:sz w:val="24"/>
    </w:rPr>
  </w:style>
  <w:style w:type="paragraph" w:styleId="aa">
    <w:name w:val="header"/>
    <w:basedOn w:val="a"/>
    <w:link w:val="ab"/>
    <w:unhideWhenUsed/>
    <w:rsid w:val="00C05AEF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05AE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05AEF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Нижний колонтитул Знак"/>
    <w:basedOn w:val="a0"/>
    <w:link w:val="ac"/>
    <w:uiPriority w:val="99"/>
    <w:rsid w:val="00C05AEF"/>
    <w:rPr>
      <w:rFonts w:ascii="Calibri" w:eastAsia="Calibri" w:hAnsi="Calibri" w:cs="Times New Roman"/>
    </w:rPr>
  </w:style>
  <w:style w:type="paragraph" w:customStyle="1" w:styleId="m">
    <w:name w:val="m_ПростойТекст"/>
    <w:basedOn w:val="a"/>
    <w:link w:val="m0"/>
    <w:rsid w:val="00C05AEF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val="x-none" w:eastAsia="ru-RU" w:bidi="ar-SA"/>
    </w:rPr>
  </w:style>
  <w:style w:type="character" w:customStyle="1" w:styleId="m0">
    <w:name w:val="m_ПростойТекст Знак"/>
    <w:link w:val="m"/>
    <w:locked/>
    <w:rsid w:val="00C05AEF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10">
    <w:name w:val="Основной шрифт абзаца1"/>
    <w:rsid w:val="00C05AEF"/>
  </w:style>
  <w:style w:type="paragraph" w:styleId="ae">
    <w:name w:val="Body Text"/>
    <w:basedOn w:val="a"/>
    <w:link w:val="af"/>
    <w:rsid w:val="00C05AEF"/>
    <w:pPr>
      <w:widowControl/>
      <w:autoSpaceDN/>
      <w:spacing w:after="120"/>
      <w:jc w:val="left"/>
      <w:textAlignment w:val="auto"/>
    </w:pPr>
    <w:rPr>
      <w:rFonts w:eastAsia="Times New Roman" w:cs="Times New Roman"/>
      <w:kern w:val="0"/>
      <w:lang w:val="x-none" w:eastAsia="ar-SA" w:bidi="ar-SA"/>
    </w:rPr>
  </w:style>
  <w:style w:type="character" w:customStyle="1" w:styleId="af">
    <w:name w:val="Основной текст Знак"/>
    <w:basedOn w:val="a0"/>
    <w:link w:val="ae"/>
    <w:rsid w:val="00C05AE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Указатель1"/>
    <w:basedOn w:val="a"/>
    <w:rsid w:val="00C05AEF"/>
    <w:pPr>
      <w:widowControl/>
      <w:suppressLineNumbers/>
      <w:autoSpaceDN/>
      <w:jc w:val="left"/>
      <w:textAlignment w:val="auto"/>
    </w:pPr>
    <w:rPr>
      <w:rFonts w:ascii="Arial" w:eastAsia="Times New Roman" w:hAnsi="Arial" w:cs="Tahoma"/>
      <w:kern w:val="0"/>
      <w:lang w:eastAsia="ar-SA" w:bidi="ar-SA"/>
    </w:rPr>
  </w:style>
  <w:style w:type="paragraph" w:styleId="af0">
    <w:name w:val="Normal (Web)"/>
    <w:basedOn w:val="a"/>
    <w:uiPriority w:val="99"/>
    <w:unhideWhenUsed/>
    <w:rsid w:val="00C05AE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1">
    <w:name w:val="Date"/>
    <w:basedOn w:val="a"/>
    <w:next w:val="a"/>
    <w:link w:val="af2"/>
    <w:unhideWhenUsed/>
    <w:rsid w:val="00C05AEF"/>
    <w:pPr>
      <w:widowControl/>
      <w:suppressAutoHyphens w:val="0"/>
      <w:autoSpaceDN/>
      <w:jc w:val="left"/>
      <w:textAlignment w:val="auto"/>
    </w:pPr>
    <w:rPr>
      <w:rFonts w:eastAsia="Times New Roman" w:cs="Times New Roman"/>
      <w:kern w:val="0"/>
      <w:lang w:val="x-none" w:eastAsia="x-none" w:bidi="ar-SA"/>
    </w:rPr>
  </w:style>
  <w:style w:type="character" w:customStyle="1" w:styleId="af2">
    <w:name w:val="Дата Знак"/>
    <w:basedOn w:val="a0"/>
    <w:link w:val="af1"/>
    <w:rsid w:val="00C05A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markedcontent">
    <w:name w:val="markedcontent"/>
    <w:basedOn w:val="a0"/>
    <w:rsid w:val="00C05AEF"/>
  </w:style>
  <w:style w:type="character" w:styleId="af3">
    <w:name w:val="annotation reference"/>
    <w:uiPriority w:val="99"/>
    <w:semiHidden/>
    <w:unhideWhenUsed/>
    <w:rsid w:val="00C05AE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05AEF"/>
    <w:rPr>
      <w:sz w:val="20"/>
      <w:szCs w:val="18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05AEF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05AE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05AEF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af8">
    <w:name w:val="Основной текст_"/>
    <w:link w:val="12"/>
    <w:locked/>
    <w:rsid w:val="00B058DB"/>
    <w:rPr>
      <w:rFonts w:eastAsia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f8"/>
    <w:rsid w:val="00B058DB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customStyle="1" w:styleId="Default">
    <w:name w:val="Default"/>
    <w:rsid w:val="00037A4F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A15A-EFC4-4F39-9EB2-7C1CD7DA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11</Pages>
  <Words>2994</Words>
  <Characters>17069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Ведерникова Марина Ивановна</cp:lastModifiedBy>
  <cp:revision>227</cp:revision>
  <cp:lastPrinted>2025-04-14T13:23:00Z</cp:lastPrinted>
  <dcterms:created xsi:type="dcterms:W3CDTF">2018-01-18T11:11:00Z</dcterms:created>
  <dcterms:modified xsi:type="dcterms:W3CDTF">2025-04-15T12:59:00Z</dcterms:modified>
</cp:coreProperties>
</file>